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04F4C" w14:textId="77777777" w:rsidR="00A671F5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  <w:r>
        <w:rPr>
          <w:rFonts w:ascii="Open Sans" w:eastAsia="Open Sans" w:hAnsi="Open Sans" w:cs="Open Sans"/>
          <w:sz w:val="4"/>
          <w:szCs w:val="4"/>
        </w:rPr>
        <w:t>rat</w:t>
      </w:r>
    </w:p>
    <w:p w14:paraId="154EC0DF" w14:textId="77777777" w:rsidR="00A671F5" w:rsidRDefault="00A671F5">
      <w:pPr>
        <w:rPr>
          <w:rFonts w:ascii="Open Sans" w:eastAsia="Open Sans" w:hAnsi="Open Sans" w:cs="Open Sans"/>
          <w:sz w:val="4"/>
          <w:szCs w:val="4"/>
        </w:rPr>
      </w:pPr>
    </w:p>
    <w:p w14:paraId="0949EF94" w14:textId="77777777" w:rsidR="00A671F5" w:rsidRDefault="00A671F5">
      <w:pPr>
        <w:rPr>
          <w:rFonts w:ascii="Open Sans" w:eastAsia="Open Sans" w:hAnsi="Open Sans" w:cs="Open Sans"/>
          <w:sz w:val="4"/>
          <w:szCs w:val="4"/>
        </w:rPr>
      </w:pPr>
    </w:p>
    <w:p w14:paraId="7478AC99" w14:textId="77777777" w:rsidR="00A671F5" w:rsidRDefault="00A671F5">
      <w:pPr>
        <w:rPr>
          <w:rFonts w:ascii="Open Sans" w:eastAsia="Open Sans" w:hAnsi="Open Sans" w:cs="Open Sans"/>
          <w:sz w:val="4"/>
          <w:szCs w:val="4"/>
        </w:rPr>
      </w:pPr>
    </w:p>
    <w:p w14:paraId="54824D63" w14:textId="77777777" w:rsidR="00A671F5" w:rsidRDefault="00A671F5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A671F5" w14:paraId="3CDDB1F2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FA6B5" w14:textId="77777777" w:rsidR="00A671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3C22" w14:textId="77777777" w:rsidR="00A671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97AE" w14:textId="77777777" w:rsidR="00A671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A671F5" w14:paraId="53288C1B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0728C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A671F5" w14:paraId="29A9AE7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373256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92E009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East African Society </w:t>
                  </w:r>
                </w:p>
              </w:tc>
            </w:tr>
            <w:tr w:rsidR="00A671F5" w14:paraId="654D554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969BA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DDB3F3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</w:tr>
            <w:tr w:rsidR="00A671F5" w14:paraId="45A3BEC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CE7DFB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C3EE90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Crystal Moko</w:t>
                  </w:r>
                </w:p>
              </w:tc>
            </w:tr>
            <w:tr w:rsidR="00A671F5" w14:paraId="2F03D32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DA1E60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CC130F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41D723CA" wp14:editId="7584D7A4">
                        <wp:extent cx="1311638" cy="665323"/>
                        <wp:effectExtent l="0" t="0" r="0" b="0"/>
                        <wp:docPr id="1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638" cy="66532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27/08/2025</w:t>
                  </w:r>
                </w:p>
              </w:tc>
            </w:tr>
            <w:tr w:rsidR="00A671F5" w14:paraId="550472F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C97669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D066CD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Crystal Moko - President </w:t>
                  </w:r>
                </w:p>
              </w:tc>
            </w:tr>
            <w:tr w:rsidR="00A671F5" w14:paraId="3319527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BBDCFA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193BD7" w14:textId="77777777" w:rsidR="00A671F5" w:rsidRDefault="00A671F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A671F5" w14:paraId="650D92A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7E65C4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1300AC" w14:textId="77777777" w:rsidR="00A671F5" w:rsidRDefault="00A671F5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A671F5" w14:paraId="24DA305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C1395C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C26CF2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A671F5" w14:paraId="0AC9843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7C7A4D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6CC4DE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i/>
                      <w:sz w:val="24"/>
                      <w:szCs w:val="24"/>
                    </w:rPr>
                    <w:t>Events include game nights, food nights, park hangouts, bars and club events. Additionally, this year, the society intends to have educational/career events. Events take place approximately every three weeks.</w:t>
                  </w:r>
                </w:p>
              </w:tc>
            </w:tr>
            <w:tr w:rsidR="00A671F5" w14:paraId="69819EC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E30148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B52149" w14:textId="77777777" w:rsidR="00A671F5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29CAF0B8" w14:textId="77777777" w:rsidR="00A671F5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Staff</w:t>
                  </w:r>
                </w:p>
              </w:tc>
            </w:tr>
          </w:tbl>
          <w:p w14:paraId="2CB533A0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5A37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A671F5" w14:paraId="782730E6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B3C8B2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A671F5" w14:paraId="1528B25A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8BD866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989D0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A671F5" w14:paraId="224E168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4EEC9A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D7BBD7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A671F5" w14:paraId="47C08AB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C2F057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8B1564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A671F5" w14:paraId="3347EC5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96BC8A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CBD219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A671F5" w14:paraId="2636EDA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3792F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8CF24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2447D611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72EC1F11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A671F5" w14:paraId="6CA87B3A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70C7A9" w14:textId="77777777" w:rsidR="00A671F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A671F5" w14:paraId="00CCBCA1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8C624C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A3CBC3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A671F5" w14:paraId="39A3467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6D1639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FA6936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A671F5" w14:paraId="206BE5D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D3E547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0FB3A7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A671F5" w14:paraId="64BD6CA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5DFABE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69325A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A671F5" w14:paraId="4D37C08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FF1BB6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D7006A" w14:textId="77777777" w:rsidR="00A671F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6EE26CC2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F734DA0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5FCC6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A671F5" w14:paraId="2A6C9BEC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6EDEF8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A671F5" w14:paraId="732F409A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A67FAF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57D12F9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A4DAF59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4CE1D1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7FEBC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8473B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578E64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FE6F9E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0CB958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A671F5" w14:paraId="29FC3B0C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CE59C4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569DED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F5725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2FC33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606EB2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835D1B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97C8BA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A671F5" w14:paraId="25F6574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720D08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6AC54C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1FC2D5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82577E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636F31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AD6C49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202349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A671F5" w14:paraId="0538A408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7E00C6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F0AA8F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CC08E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7DDD9A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AB67CA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B97A2F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915A0F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A671F5" w14:paraId="66DCAFE6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F96B52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970D45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E4D9CC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436C3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358D8A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83B189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3EBCC6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A671F5" w14:paraId="34602CB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54FEB2" w14:textId="77777777" w:rsidR="00A671F5" w:rsidRDefault="00A671F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BBBAF8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00A0CD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2590BE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2EB2AD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894EAB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9BDC52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689FB2FB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1A22CDC" w14:textId="77777777" w:rsidR="00A671F5" w:rsidRDefault="00A671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A671F5" w14:paraId="213010C2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9FE06B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71434F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A671F5" w14:paraId="22F68E05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FF9B0C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EBFA85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A671F5" w14:paraId="061ABD89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B31727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8C1BFE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A671F5" w14:paraId="06CEFD22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E5F794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57B531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A671F5" w14:paraId="0EF65F16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D1BD38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54EC35" w14:textId="77777777" w:rsidR="00A671F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1CAA7A75" w14:textId="77777777" w:rsidR="00A671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451B7ED" wp14:editId="4E09B0A0">
                  <wp:extent cx="1468800" cy="7715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3CB16" w14:textId="77777777" w:rsidR="00A671F5" w:rsidRDefault="00A671F5">
      <w:pPr>
        <w:rPr>
          <w:rFonts w:ascii="Open Sans" w:eastAsia="Open Sans" w:hAnsi="Open Sans" w:cs="Open Sans"/>
          <w:b/>
          <w:sz w:val="24"/>
          <w:szCs w:val="24"/>
        </w:rPr>
      </w:pPr>
    </w:p>
    <w:p w14:paraId="21E2FEAF" w14:textId="77777777" w:rsidR="00A671F5" w:rsidRDefault="00A671F5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A671F5" w14:paraId="0C0F44CB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4470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B2D63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31B7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511FA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A671F5" w14:paraId="7FDB88F4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ED03A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7140D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How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harm may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92A1C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69E3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EAA8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E38F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3A516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1296A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9AFA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C4FFF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00E5C80D" w14:textId="77777777" w:rsidR="00A671F5" w:rsidRDefault="00A671F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A38491B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2C5954FF" w14:textId="77777777" w:rsidR="00A671F5" w:rsidRDefault="00A671F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A1E84DA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A671F5" w14:paraId="690D8B5C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F480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Blocked exits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8FB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Inability to evacuate in fire/emergency:  smoke inhalation, burns, crushing/panic injuries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F48AE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15F2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AE3D8" w14:textId="77777777" w:rsidR="00A671F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3A3EB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  <w:highlight w:val="white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  <w:highlight w:val="white"/>
              </w:rPr>
              <w:t xml:space="preserve">Use venues with fire risk assessment. Ensure the number &amp; location of exits, alarms, and extinguishers. No candles/incense allowed. Smoke/haze only with venue permission and detector management.  Keeping exit </w:t>
            </w:r>
            <w:proofErr w:type="gramStart"/>
            <w:r>
              <w:rPr>
                <w:rFonts w:ascii="Open Sans" w:eastAsia="Open Sans" w:hAnsi="Open Sans" w:cs="Open Sans"/>
                <w:i/>
                <w:sz w:val="20"/>
                <w:szCs w:val="20"/>
                <w:highlight w:val="white"/>
              </w:rPr>
              <w:t>routes  clear</w:t>
            </w:r>
            <w:proofErr w:type="gramEnd"/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44F08" w14:textId="673BE89C" w:rsidR="00A671F5" w:rsidRDefault="00B2215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A586" w14:textId="3A085850" w:rsidR="00A671F5" w:rsidRDefault="00B2215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C153" w14:textId="021CEF66" w:rsidR="00A671F5" w:rsidRDefault="00B2215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F571B" w14:textId="77777777" w:rsidR="00A671F5" w:rsidRDefault="00A671F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1C873BBA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3FA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Theft/ Loss of Society Equipment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035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Financial loss to society and disruption of the event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0F9E" w14:textId="158A16BA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0E66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B050C" w14:textId="44138D5C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545B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Use official/ secure storage where available. Lockable containers for valuables. Post-event sweep and clear lost property protocol. Encourage the use of online systems for ticket sales and keeping cash in locked discrete areas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0D55" w14:textId="7CF5CD2E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E73C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BB950" w14:textId="6F3C58DF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F1C0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4D900D45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B147B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lastRenderedPageBreak/>
              <w:t xml:space="preserve">Theft/ Loss of Personal Equipment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783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Attendees lose valuables (phones, wallets, coats)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-  stress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>, cost, safety issues if ID is lost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9C566" w14:textId="6FCD7DE0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6B7B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2C344" w14:textId="217C5C3F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9F51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Use official/ secure storage where available. Post-event sweep and clear lost property protocol.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CA16B" w14:textId="7D300D5F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3779" w14:textId="76621DFC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2003D" w14:textId="0B1DD227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FF17C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56CDA958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9E72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Separation from group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4DFB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Individual becomes isolated, lost or vulnerable - anxiety, increased risk, or not accounted for in emergency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82E14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75A2" w14:textId="1EF2015D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97C73" w14:textId="21679177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83540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Use WhatsApp event group chat and social media communication channels. Encourage buddy system. For off-campus trips: designate meeting points. Never leave a vulnerable attendee behind, and provide emergency contact details</w:t>
            </w:r>
          </w:p>
          <w:p w14:paraId="782F9A2F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AF74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68E3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9D3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FFA9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6133E43B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829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Uneven, raised and unsecure surfaces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AAB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Trips, slips, twisted ankles, falls - sprains, fractures, head injury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938A" w14:textId="6084A79E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ED32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281B" w14:textId="36526340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8DF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Adequate lighting at night. Keep exit routes, stairs and main walkways clear of clutter/cables. Stop or relocate activities (e.g., active games, dancing) if the surface becomes unsafe (muddy, wet, broken).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D333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37915" w14:textId="1F311B9B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9173D" w14:textId="31E005CD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D3555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09FCD4C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789EC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Tech Equipment Cables/ Wires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D815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Trips or electrocution if damaged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-  falls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>, shock, equipment damage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8840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F28A" w14:textId="0EE4DF27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6FB8" w14:textId="182F79C4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F30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Using PAT‑tested equipment. Keep dry, elevated placement away from drink spills. Only competent persons are allowed to set up the equipment.  Test equipment for the event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75A9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A9761" w14:textId="002AAF7D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4CE9" w14:textId="52E6D2B1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7D68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2F01266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C840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Nighttime navigation and travel 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1EC4B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Assault, mugging, harassment, getting lost, and road traffic collisions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B45D" w14:textId="0A379E8F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E39AF" w14:textId="3BCBEDC5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7EFF9" w14:textId="7C644D2A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E17F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Publish safe venues that have well‑lit routes &amp; meeting points. Encourage buddy system and put finish times aligned with public transport. Avoid sending people off alone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A7052" w14:textId="7AC4DEA0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3AA7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8029" w14:textId="52956E44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7D4F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17F51E0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BFEA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Unsuitable transport to and from activity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4814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Unsafe drivers, lack of accessibility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-  accidents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>, injury, exclusion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D810" w14:textId="19BF2396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DB20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BD0A" w14:textId="1FA51A5F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8043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Use venues that have safe transport routes.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CAA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C565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A04A0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05BF7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1DDA679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D996F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Slip/Trip/Fall Hazards </w:t>
            </w:r>
            <w:proofErr w:type="spellStart"/>
            <w:r>
              <w:rPr>
                <w:rFonts w:ascii="Open Sans" w:eastAsia="Open Sans" w:hAnsi="Open Sans" w:cs="Open Sans"/>
                <w:i/>
              </w:rPr>
              <w:t>e.g</w:t>
            </w:r>
            <w:proofErr w:type="spellEnd"/>
            <w:r>
              <w:rPr>
                <w:rFonts w:ascii="Open Sans" w:eastAsia="Open Sans" w:hAnsi="Open Sans" w:cs="Open Sans"/>
                <w:i/>
              </w:rPr>
              <w:t xml:space="preserve"> wet floor, objects </w:t>
            </w:r>
            <w:r>
              <w:rPr>
                <w:rFonts w:ascii="Open Sans" w:eastAsia="Open Sans" w:hAnsi="Open Sans" w:cs="Open Sans"/>
                <w:i/>
              </w:rPr>
              <w:lastRenderedPageBreak/>
              <w:t xml:space="preserve">in the way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3F53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 Sprains, fractures and head injury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31A2A" w14:textId="1ADDC3D2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FBFA2" w14:textId="5416472D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85C9" w14:textId="4E8D8D5D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46B5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Close off wet/unsafe areas. Ensure Good cable management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734F0" w14:textId="154957CD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69B7A" w14:textId="4DEA11B2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6B50" w14:textId="27B5AE8F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CDA8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1A3100CA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0995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D9163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7142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8D933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16CC4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82FA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A09D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812D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16288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C450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6443120B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8030C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Excessive consumption of alcohol, alcohol poisoning and associated illnesses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9D00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Vomiting, unconsciousness, aggression, and long-term health effects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9EB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F9379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9687F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A73F3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Age‑verified entry (IDs), at least one sober committee member on duty. Ensure either water &amp; food is available.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F2ABC" w14:textId="1AF81844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77000" w14:textId="3A101B88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73A9" w14:textId="046225DB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F50F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004C6D67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828C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Drink spiking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530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Loss of consciousness, assault, medical emergency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A18D0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6E064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B4DD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63880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Only use reputable venues and encourage not to leave drinks unattended. Immediate medical response available &amp; encourage buddy systems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690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2C46" w14:textId="1ABEB458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3677F" w14:textId="6620C0AE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6CE5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17ED10C1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DC49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>Strobe lighting /photosensitive epilepsy triggers, poor ambient lighting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82D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Seizures, disorientation, falls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82E5B" w14:textId="62525E48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55D0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3F708" w14:textId="1C4EA7CE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8F275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Put a strobe warning on the tickets/entrance. Limit strobe frequency and duration. Provide alternative lit routes between spaces. Illuminated exits.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A326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D0A64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4659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9FB5E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14948CB7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7A27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Abuse/ Violence (verbal, physical, sexual)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3134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Psychological trauma, physical injury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F81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6E03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32E6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F68D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Emphasis and Implementation of </w:t>
            </w:r>
            <w:proofErr w:type="gram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the  Code</w:t>
            </w:r>
            <w:proofErr w:type="gram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of Conduct &amp; zero‑tolerance policy. Any breaches will result in prompt removal.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C36F" w14:textId="654304F2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A6B4A" w14:textId="5A734062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2DA49" w14:textId="3FDB5406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D0BA5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13A16790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FEC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Lack of safety and accessibility measures for vulnerable groups (disabilities, medical conditions)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9F2C3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Exclusion, injury from barriers, distress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F916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7718" w14:textId="363E000F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8CBE" w14:textId="06F5A038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1145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Choose accessible venues (step‑free, lifts, accessible toilets). Have low‑stimulus/quiet areas.  Early entry on request, captions/visuals where possible (movie nights)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390B" w14:textId="3FF293B4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1E95" w14:textId="5C34AB96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0DD4" w14:textId="12900F16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2D60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0C29F380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AED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Excessive noise/loud music at socials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567E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Temporary/permanent hearing loss; stress; neighbour complaints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02344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5EECC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F52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6D7E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Make sure noise is kept at an acceptable level. Communicate finish times to neighbours where relevant and make sure we are curfew compliant. Have designated quiet areas.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61F8C" w14:textId="72838E65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51B26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39BF" w14:textId="1CD33818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5662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571CD35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3FC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Inappropriate behaviour/ Offence caused to others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DA92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Harassment, exclusion, emotional harm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009EC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961F" w14:textId="1454C431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118F9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7F00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De-</w:t>
            </w:r>
            <w:proofErr w:type="gram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escalation  (</w:t>
            </w:r>
            <w:proofErr w:type="gram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with security if necessary) to remove aggressors and separate the parties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F579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089D" w14:textId="35C9EFDC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3C23" w14:textId="65904FA7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3E108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433B98CE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6582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lastRenderedPageBreak/>
              <w:t xml:space="preserve">Unsuitable room for activities planned </w:t>
            </w:r>
            <w:proofErr w:type="spellStart"/>
            <w:r>
              <w:rPr>
                <w:rFonts w:ascii="Open Sans" w:eastAsia="Open Sans" w:hAnsi="Open Sans" w:cs="Open Sans"/>
                <w:i/>
              </w:rPr>
              <w:t>e.g</w:t>
            </w:r>
            <w:proofErr w:type="spellEnd"/>
            <w:r>
              <w:rPr>
                <w:rFonts w:ascii="Open Sans" w:eastAsia="Open Sans" w:hAnsi="Open Sans" w:cs="Open Sans"/>
                <w:i/>
              </w:rPr>
              <w:t xml:space="preserve"> small room for many people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6E8D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Overcrowding, overheating, trip hazards and fire risk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F7E48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8BD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72DA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FFAC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Ticketed capacity aligned to venue space. Ensure good ventilation and availability of clean toilets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214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B9389" w14:textId="5569BE5B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7E5AF" w14:textId="48796116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3283D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22E4ABF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FF36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Medical emergencies </w:t>
            </w:r>
            <w:proofErr w:type="spellStart"/>
            <w:r>
              <w:rPr>
                <w:rFonts w:ascii="Open Sans" w:eastAsia="Open Sans" w:hAnsi="Open Sans" w:cs="Open Sans"/>
                <w:i/>
              </w:rPr>
              <w:t>e.g</w:t>
            </w:r>
            <w:proofErr w:type="spellEnd"/>
            <w:r>
              <w:rPr>
                <w:rFonts w:ascii="Open Sans" w:eastAsia="Open Sans" w:hAnsi="Open Sans" w:cs="Open Sans"/>
                <w:i/>
              </w:rPr>
              <w:t xml:space="preserve"> asthma, diabetes, seizures, fainting 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8956F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Deterioration of condition, hospitalisation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97C7E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9DE5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29C85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8503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Require a venue with a stocked first-aid kit. Collect emergency contacts. Ensure that there is a safe, quiet space for recovery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B71B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F59AD" w14:textId="36502FA0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03E01" w14:textId="54170B3C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78560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71F5" w14:paraId="604720FB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C2FB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  <w:i/>
              </w:rPr>
              <w:t xml:space="preserve">Food safety </w:t>
            </w:r>
            <w:proofErr w:type="spellStart"/>
            <w:r>
              <w:rPr>
                <w:rFonts w:ascii="Open Sans" w:eastAsia="Open Sans" w:hAnsi="Open Sans" w:cs="Open Sans"/>
                <w:i/>
              </w:rPr>
              <w:t>e.g</w:t>
            </w:r>
            <w:proofErr w:type="spellEnd"/>
            <w:r>
              <w:rPr>
                <w:rFonts w:ascii="Open Sans" w:eastAsia="Open Sans" w:hAnsi="Open Sans" w:cs="Open Sans"/>
                <w:i/>
              </w:rPr>
              <w:t xml:space="preserve"> allergens 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E84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Allergic reaction (mild to anaphylaxis), food poisoning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4F3FC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0D36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9F8FF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106D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Use reputable caterers with a hygiene rating. Ensure that all food has full ingredient &amp; allergen labels with separate serving utensils for cross‑contamination controls. Provide water &amp; bins.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CEB81" w14:textId="77777777" w:rsidR="00A671F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39FC2" w14:textId="6EA237F8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C4E5" w14:textId="16FBAC91" w:rsidR="00A671F5" w:rsidRDefault="00B2215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62DB" w14:textId="77777777" w:rsidR="00A671F5" w:rsidRDefault="00A671F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23C92A95" w14:textId="77777777" w:rsidR="00A671F5" w:rsidRDefault="00A671F5">
      <w:pPr>
        <w:rPr>
          <w:rFonts w:ascii="Open Sans" w:eastAsia="Open Sans" w:hAnsi="Open Sans" w:cs="Open Sans"/>
          <w:b/>
          <w:sz w:val="24"/>
          <w:szCs w:val="24"/>
        </w:rPr>
      </w:pPr>
    </w:p>
    <w:p w14:paraId="77735118" w14:textId="77777777" w:rsidR="00A671F5" w:rsidRDefault="00A671F5">
      <w:pPr>
        <w:rPr>
          <w:rFonts w:ascii="Open Sans" w:eastAsia="Open Sans" w:hAnsi="Open Sans" w:cs="Open Sans"/>
          <w:b/>
          <w:sz w:val="24"/>
          <w:szCs w:val="24"/>
        </w:rPr>
      </w:pPr>
    </w:p>
    <w:p w14:paraId="1DFB040D" w14:textId="77777777" w:rsidR="00A671F5" w:rsidRDefault="00A671F5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A671F5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0BB1616D-178C-4088-BA85-93EEA0BDD2C2}"/>
    <w:embedBold r:id="rId2" w:fontKey="{949B8B26-DE89-471A-8E91-B89CF944A11A}"/>
    <w:embedItalic r:id="rId3" w:fontKey="{F437A71A-1247-4A52-8FB0-F080E10432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890E9C-990F-47FB-BE0E-6F6A0E23E7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69D52B-21F7-4B97-94E8-6D2F201D90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37FA"/>
    <w:multiLevelType w:val="multilevel"/>
    <w:tmpl w:val="CFD4B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CF176B"/>
    <w:multiLevelType w:val="multilevel"/>
    <w:tmpl w:val="39F4A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77158592">
    <w:abstractNumId w:val="0"/>
  </w:num>
  <w:num w:numId="2" w16cid:durableId="83770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1F5"/>
    <w:rsid w:val="00925311"/>
    <w:rsid w:val="00A671F5"/>
    <w:rsid w:val="00B2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A25E1D"/>
  <w15:docId w15:val="{C163A5E5-1722-40FE-86F2-0DA04488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1060</Words>
  <Characters>5655</Characters>
  <Application>Microsoft Office Word</Application>
  <DocSecurity>0</DocSecurity>
  <Lines>565</Lines>
  <Paragraphs>319</Paragraphs>
  <ScaleCrop>false</ScaleCrop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Crystal Moko [ee23cm2]</cp:lastModifiedBy>
  <cp:revision>2</cp:revision>
  <dcterms:created xsi:type="dcterms:W3CDTF">2025-09-20T14:05:00Z</dcterms:created>
  <dcterms:modified xsi:type="dcterms:W3CDTF">2025-09-20T14:05:00Z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3ef34ca1-aad4-4a51-a153-c796611b0f27</vt:lpwstr>
  </property>
</Properties>
</file>