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Open Sans" w:cs="Open Sans" w:eastAsia="Open Sans" w:hAnsi="Open Sans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Open Sans" w:cs="Open Sans" w:eastAsia="Open Sans" w:hAnsi="Open Sans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Open Sans" w:cs="Open Sans" w:eastAsia="Open Sans" w:hAnsi="Open Sans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Open Sans" w:cs="Open Sans" w:eastAsia="Open Sans" w:hAnsi="Open Sans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425" w:firstLine="0"/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395.0" w:type="dxa"/>
        <w:jc w:val="left"/>
        <w:tblInd w:w="-4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10"/>
        <w:gridCol w:w="4215"/>
        <w:gridCol w:w="5070"/>
        <w:tblGridChange w:id="0">
          <w:tblGrid>
            <w:gridCol w:w="7110"/>
            <w:gridCol w:w="4215"/>
            <w:gridCol w:w="5070"/>
          </w:tblGrid>
        </w:tblGridChange>
      </w:tblGrid>
      <w:tr>
        <w:trPr>
          <w:cantSplit w:val="0"/>
          <w:tblHeader w:val="0"/>
        </w:trPr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CLUB AND SOCIETY RISK ASSESSMENT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Degree of Risk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Risk Rating Matrix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691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455"/>
              <w:gridCol w:w="3455"/>
              <w:tblGridChange w:id="0">
                <w:tblGrid>
                  <w:gridCol w:w="3455"/>
                  <w:gridCol w:w="345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0A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Society Name:</w:t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0B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Brunei Society (BruLeeds)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0C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Category:</w:t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0D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Culture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0E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Author(s):</w:t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0F">
                  <w:pPr>
                    <w:widowControl w:val="0"/>
                    <w:spacing w:line="240" w:lineRule="auto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Nuryn Eswadi, Miza Hazren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10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Author(s) signature and date:</w:t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11">
                  <w:pPr>
                    <w:widowControl w:val="0"/>
                    <w:spacing w:line="240" w:lineRule="auto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2">
                  <w:pPr>
                    <w:widowControl w:val="0"/>
                    <w:spacing w:line="240" w:lineRule="auto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  <mc:AlternateContent>
                      <mc:Choice Requires="wpg">
                        <w:drawing>
                          <wp:inline distB="114300" distT="114300" distL="114300" distR="114300">
                            <wp:extent cx="693102" cy="739754"/>
                            <wp:effectExtent b="0" l="0" r="0" t="0"/>
                            <wp:docPr id="2" name=""/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cNvPr id="2" name="Shape 2"/>
                                  <wps:spPr>
                                    <a:xfrm>
                                      <a:off x="2406425" y="1469444"/>
                                      <a:ext cx="970275" cy="1035725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41429" w="38811">
                                          <a:moveTo>
                                            <a:pt x="0" y="25618"/>
                                          </a:moveTo>
                                          <a:cubicBezTo>
                                            <a:pt x="9677" y="21990"/>
                                            <a:pt x="18144" y="15626"/>
                                            <a:pt x="26587" y="9666"/>
                                          </a:cubicBezTo>
                                          <a:cubicBezTo>
                                            <a:pt x="29492" y="7616"/>
                                            <a:pt x="35271" y="2639"/>
                                            <a:pt x="32313" y="667"/>
                                          </a:cubicBezTo>
                                          <a:cubicBezTo>
                                            <a:pt x="29016" y="-1531"/>
                                            <a:pt x="24481" y="3181"/>
                                            <a:pt x="21679" y="5984"/>
                                          </a:cubicBezTo>
                                          <a:cubicBezTo>
                                            <a:pt x="17755" y="9909"/>
                                            <a:pt x="12561" y="15325"/>
                                            <a:pt x="13907" y="20709"/>
                                          </a:cubicBezTo>
                                          <a:cubicBezTo>
                                            <a:pt x="14148" y="21672"/>
                                            <a:pt x="15816" y="21800"/>
                                            <a:pt x="16770" y="21527"/>
                                          </a:cubicBezTo>
                                          <a:cubicBezTo>
                                            <a:pt x="19576" y="20726"/>
                                            <a:pt x="23724" y="19128"/>
                                            <a:pt x="23724" y="16210"/>
                                          </a:cubicBezTo>
                                          <a:cubicBezTo>
                                            <a:pt x="23724" y="13183"/>
                                            <a:pt x="15889" y="21892"/>
                                            <a:pt x="18407" y="23573"/>
                                          </a:cubicBezTo>
                                          <a:cubicBezTo>
                                            <a:pt x="20855" y="25207"/>
                                            <a:pt x="24364" y="22843"/>
                                            <a:pt x="26996" y="21527"/>
                                          </a:cubicBezTo>
                                          <a:cubicBezTo>
                                            <a:pt x="27405" y="21323"/>
                                            <a:pt x="28088" y="20752"/>
                                            <a:pt x="27814" y="21118"/>
                                          </a:cubicBezTo>
                                          <a:cubicBezTo>
                                            <a:pt x="22665" y="27988"/>
                                            <a:pt x="16278" y="34154"/>
                                            <a:pt x="8999" y="38706"/>
                                          </a:cubicBezTo>
                                          <a:cubicBezTo>
                                            <a:pt x="6951" y="39987"/>
                                            <a:pt x="3496" y="42685"/>
                                            <a:pt x="2046" y="40752"/>
                                          </a:cubicBezTo>
                                          <a:cubicBezTo>
                                            <a:pt x="179" y="38262"/>
                                            <a:pt x="4242" y="34664"/>
                                            <a:pt x="6545" y="32571"/>
                                          </a:cubicBezTo>
                                          <a:cubicBezTo>
                                            <a:pt x="15807" y="24151"/>
                                            <a:pt x="43638" y="23316"/>
                                            <a:pt x="38040" y="12120"/>
                                          </a:cubicBezTo>
                                          <a:cubicBezTo>
                                            <a:pt x="33148" y="2337"/>
                                            <a:pt x="7116" y="3785"/>
                                            <a:pt x="5318" y="14574"/>
                                          </a:cubicBezTo>
                                          <a:cubicBezTo>
                                            <a:pt x="4750" y="17979"/>
                                            <a:pt x="4302" y="22590"/>
                                            <a:pt x="6954" y="24800"/>
                                          </a:cubicBezTo>
                                          <a:cubicBezTo>
                                            <a:pt x="12865" y="29726"/>
                                            <a:pt x="22165" y="27663"/>
                                            <a:pt x="29859" y="27663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drawing>
                          <wp:inline distB="114300" distT="114300" distL="114300" distR="114300">
                            <wp:extent cx="693102" cy="739754"/>
                            <wp:effectExtent b="0" l="0" r="0" t="0"/>
                            <wp:docPr id="2" name="image2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2.png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93102" cy="739754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3">
                  <w:pPr>
                    <w:widowControl w:val="0"/>
                    <w:spacing w:line="240" w:lineRule="auto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Miza Hazren (30/09/2025)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14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Persons Responsible:</w:t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15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rFonts w:ascii="Open Sans" w:cs="Open Sans" w:eastAsia="Open Sans" w:hAnsi="Open San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Club and society committees and leaders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16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Staff Sign Off:</w:t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17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rFonts w:ascii="Open Sans" w:cs="Open Sans" w:eastAsia="Open Sans" w:hAnsi="Open San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[Signature] [Date]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18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Staff Additional Check:</w:t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19">
                  <w:pPr>
                    <w:widowControl w:val="0"/>
                    <w:spacing w:line="240" w:lineRule="auto"/>
                    <w:rPr>
                      <w:rFonts w:ascii="Open Sans" w:cs="Open Sans" w:eastAsia="Open Sans" w:hAnsi="Open San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[Signature] [Date]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1A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Locations:</w:t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1B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rFonts w:ascii="Open Sans" w:cs="Open Sans" w:eastAsia="Open Sans" w:hAnsi="Open San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[State the locations where hold your activities]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1C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Details of Activities:</w:t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1D">
                  <w:pPr>
                    <w:widowControl w:val="0"/>
                    <w:numPr>
                      <w:ilvl w:val="0"/>
                      <w:numId w:val="17"/>
                    </w:numPr>
                    <w:spacing w:line="240" w:lineRule="auto"/>
                    <w:ind w:left="720" w:hanging="360"/>
                    <w:rPr>
                      <w:rFonts w:ascii="Open Sans" w:cs="Open Sans" w:eastAsia="Open Sans" w:hAnsi="Open San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Providing a sense of community and support for Bruneian students studying in Leeds, helping them adjust to life in the UK and feel more at home. </w:t>
                  </w:r>
                </w:p>
                <w:p w:rsidR="00000000" w:rsidDel="00000000" w:rsidP="00000000" w:rsidRDefault="00000000" w:rsidRPr="00000000" w14:paraId="0000001E">
                  <w:pPr>
                    <w:widowControl w:val="0"/>
                    <w:numPr>
                      <w:ilvl w:val="0"/>
                      <w:numId w:val="17"/>
                    </w:numPr>
                    <w:spacing w:line="240" w:lineRule="auto"/>
                    <w:ind w:left="720" w:hanging="360"/>
                    <w:rPr>
                      <w:rFonts w:ascii="Open Sans" w:cs="Open Sans" w:eastAsia="Open Sans" w:hAnsi="Open San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Facilitates connection between the students and the Bruneian government officers based in Paddington, London. Acts as a representative body for Brunei in Leeds.</w:t>
                  </w:r>
                </w:p>
                <w:p w:rsidR="00000000" w:rsidDel="00000000" w:rsidP="00000000" w:rsidRDefault="00000000" w:rsidRPr="00000000" w14:paraId="0000001F">
                  <w:pPr>
                    <w:widowControl w:val="0"/>
                    <w:numPr>
                      <w:ilvl w:val="0"/>
                      <w:numId w:val="17"/>
                    </w:numPr>
                    <w:spacing w:line="240" w:lineRule="auto"/>
                    <w:ind w:left="720" w:hanging="360"/>
                    <w:rPr>
                      <w:rFonts w:ascii="Open Sans" w:cs="Open Sans" w:eastAsia="Open Sans" w:hAnsi="Open San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We will also use this society as a medium to organise any events whether it is sport related, religious related or just for general gatherings. </w:t>
                  </w:r>
                </w:p>
                <w:p w:rsidR="00000000" w:rsidDel="00000000" w:rsidP="00000000" w:rsidRDefault="00000000" w:rsidRPr="00000000" w14:paraId="00000020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rFonts w:ascii="Open Sans" w:cs="Open Sans" w:eastAsia="Open Sans" w:hAnsi="Open San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21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People who may be affected:</w:t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22">
                  <w:pPr>
                    <w:widowControl w:val="0"/>
                    <w:numPr>
                      <w:ilvl w:val="0"/>
                      <w:numId w:val="16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ind w:left="720" w:hanging="360"/>
                    <w:rPr>
                      <w:rFonts w:ascii="Open Sans" w:cs="Open Sans" w:eastAsia="Open Sans" w:hAnsi="Open San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Society members and participants</w:t>
                  </w:r>
                </w:p>
                <w:p w:rsidR="00000000" w:rsidDel="00000000" w:rsidP="00000000" w:rsidRDefault="00000000" w:rsidRPr="00000000" w14:paraId="00000023">
                  <w:pPr>
                    <w:widowControl w:val="0"/>
                    <w:numPr>
                      <w:ilvl w:val="0"/>
                      <w:numId w:val="16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ind w:left="720" w:hanging="360"/>
                    <w:rPr>
                      <w:rFonts w:ascii="Open Sans" w:cs="Open Sans" w:eastAsia="Open Sans" w:hAnsi="Open San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Members of the public</w:t>
                  </w:r>
                </w:p>
                <w:p w:rsidR="00000000" w:rsidDel="00000000" w:rsidP="00000000" w:rsidRDefault="00000000" w:rsidRPr="00000000" w14:paraId="00000024">
                  <w:pPr>
                    <w:widowControl w:val="0"/>
                    <w:numPr>
                      <w:ilvl w:val="0"/>
                      <w:numId w:val="16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ind w:left="720" w:hanging="360"/>
                    <w:rPr>
                      <w:rFonts w:ascii="Open Sans" w:cs="Open Sans" w:eastAsia="Open Sans" w:hAnsi="Open San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Staff</w:t>
                  </w:r>
                </w:p>
              </w:tc>
            </w:tr>
          </w:tbl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401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007"/>
              <w:gridCol w:w="2008"/>
              <w:tblGridChange w:id="0">
                <w:tblGrid>
                  <w:gridCol w:w="2007"/>
                  <w:gridCol w:w="2008"/>
                </w:tblGrid>
              </w:tblGridChange>
            </w:tblGrid>
            <w:tr>
              <w:trPr>
                <w:cantSplit w:val="0"/>
                <w:trHeight w:val="440" w:hRule="atLeast"/>
                <w:tblHeader w:val="0"/>
              </w:trPr>
              <w:tc>
                <w:tcPr>
                  <w:gridSpan w:val="2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27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jc w:val="center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Likelihood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29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rFonts w:ascii="Open Sans" w:cs="Open Sans" w:eastAsia="Open Sans" w:hAnsi="Open San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5</w:t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2A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rFonts w:ascii="Open Sans" w:cs="Open Sans" w:eastAsia="Open Sans" w:hAnsi="Open San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Inevitable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2B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rFonts w:ascii="Open Sans" w:cs="Open Sans" w:eastAsia="Open Sans" w:hAnsi="Open San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4</w:t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2C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rFonts w:ascii="Open Sans" w:cs="Open Sans" w:eastAsia="Open Sans" w:hAnsi="Open San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Highly Likely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2D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rFonts w:ascii="Open Sans" w:cs="Open Sans" w:eastAsia="Open Sans" w:hAnsi="Open San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3</w:t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2E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rFonts w:ascii="Open Sans" w:cs="Open Sans" w:eastAsia="Open Sans" w:hAnsi="Open San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Probable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2F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rFonts w:ascii="Open Sans" w:cs="Open Sans" w:eastAsia="Open Sans" w:hAnsi="Open San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2</w:t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30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rFonts w:ascii="Open Sans" w:cs="Open Sans" w:eastAsia="Open Sans" w:hAnsi="Open San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Unlikely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31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rFonts w:ascii="Open Sans" w:cs="Open Sans" w:eastAsia="Open Sans" w:hAnsi="Open San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1</w:t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32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rFonts w:ascii="Open Sans" w:cs="Open Sans" w:eastAsia="Open Sans" w:hAnsi="Open San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Remote possibility</w:t>
                  </w:r>
                </w:p>
              </w:tc>
            </w:tr>
          </w:tbl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401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007"/>
              <w:gridCol w:w="2008"/>
              <w:tblGridChange w:id="0">
                <w:tblGrid>
                  <w:gridCol w:w="2007"/>
                  <w:gridCol w:w="2008"/>
                </w:tblGrid>
              </w:tblGridChange>
            </w:tblGrid>
            <w:tr>
              <w:trPr>
                <w:cantSplit w:val="0"/>
                <w:trHeight w:val="440" w:hRule="atLeast"/>
                <w:tblHeader w:val="0"/>
              </w:trPr>
              <w:tc>
                <w:tcPr>
                  <w:gridSpan w:val="2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35">
                  <w:pPr>
                    <w:widowControl w:val="0"/>
                    <w:spacing w:line="240" w:lineRule="auto"/>
                    <w:jc w:val="center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Severity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37">
                  <w:pPr>
                    <w:widowControl w:val="0"/>
                    <w:spacing w:line="240" w:lineRule="auto"/>
                    <w:rPr>
                      <w:rFonts w:ascii="Open Sans" w:cs="Open Sans" w:eastAsia="Open Sans" w:hAnsi="Open San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5</w:t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38">
                  <w:pPr>
                    <w:widowControl w:val="0"/>
                    <w:spacing w:line="240" w:lineRule="auto"/>
                    <w:rPr>
                      <w:rFonts w:ascii="Open Sans" w:cs="Open Sans" w:eastAsia="Open Sans" w:hAnsi="Open San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Very high - multiple deaths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39">
                  <w:pPr>
                    <w:widowControl w:val="0"/>
                    <w:spacing w:line="240" w:lineRule="auto"/>
                    <w:rPr>
                      <w:rFonts w:ascii="Open Sans" w:cs="Open Sans" w:eastAsia="Open Sans" w:hAnsi="Open San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4</w:t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3A">
                  <w:pPr>
                    <w:widowControl w:val="0"/>
                    <w:spacing w:line="240" w:lineRule="auto"/>
                    <w:rPr>
                      <w:rFonts w:ascii="Open Sans" w:cs="Open Sans" w:eastAsia="Open Sans" w:hAnsi="Open San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Highly - death, serious injury, permanent disability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3B">
                  <w:pPr>
                    <w:widowControl w:val="0"/>
                    <w:spacing w:line="240" w:lineRule="auto"/>
                    <w:rPr>
                      <w:rFonts w:ascii="Open Sans" w:cs="Open Sans" w:eastAsia="Open Sans" w:hAnsi="Open San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3</w:t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3C">
                  <w:pPr>
                    <w:widowControl w:val="0"/>
                    <w:spacing w:line="240" w:lineRule="auto"/>
                    <w:rPr>
                      <w:rFonts w:ascii="Open Sans" w:cs="Open Sans" w:eastAsia="Open Sans" w:hAnsi="Open San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Moderate - Off Uni/work for at least 5 days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3D">
                  <w:pPr>
                    <w:widowControl w:val="0"/>
                    <w:spacing w:line="240" w:lineRule="auto"/>
                    <w:rPr>
                      <w:rFonts w:ascii="Open Sans" w:cs="Open Sans" w:eastAsia="Open Sans" w:hAnsi="Open San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2</w:t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3E">
                  <w:pPr>
                    <w:widowControl w:val="0"/>
                    <w:spacing w:line="240" w:lineRule="auto"/>
                    <w:rPr>
                      <w:rFonts w:ascii="Open Sans" w:cs="Open Sans" w:eastAsia="Open Sans" w:hAnsi="Open San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Slight - First aid treatment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3F">
                  <w:pPr>
                    <w:widowControl w:val="0"/>
                    <w:spacing w:line="240" w:lineRule="auto"/>
                    <w:rPr>
                      <w:rFonts w:ascii="Open Sans" w:cs="Open Sans" w:eastAsia="Open Sans" w:hAnsi="Open San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1</w:t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40">
                  <w:pPr>
                    <w:widowControl w:val="0"/>
                    <w:spacing w:line="240" w:lineRule="auto"/>
                    <w:rPr>
                      <w:rFonts w:ascii="Open Sans" w:cs="Open Sans" w:eastAsia="Open Sans" w:hAnsi="Open San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Nil - Very minor</w:t>
                  </w:r>
                </w:p>
              </w:tc>
            </w:tr>
          </w:tbl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487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695"/>
              <w:gridCol w:w="695"/>
              <w:gridCol w:w="696"/>
              <w:gridCol w:w="696"/>
              <w:gridCol w:w="696"/>
              <w:gridCol w:w="696"/>
              <w:gridCol w:w="696"/>
              <w:tblGridChange w:id="0">
                <w:tblGrid>
                  <w:gridCol w:w="695"/>
                  <w:gridCol w:w="695"/>
                  <w:gridCol w:w="696"/>
                  <w:gridCol w:w="696"/>
                  <w:gridCol w:w="696"/>
                  <w:gridCol w:w="696"/>
                  <w:gridCol w:w="696"/>
                </w:tblGrid>
              </w:tblGridChange>
            </w:tblGrid>
            <w:tr>
              <w:trPr>
                <w:cantSplit w:val="0"/>
                <w:trHeight w:val="440" w:hRule="atLeast"/>
                <w:tblHeader w:val="0"/>
              </w:trPr>
              <w:tc>
                <w:tcPr>
                  <w:gridSpan w:val="7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44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jc w:val="center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Severity</w:t>
                  </w:r>
                </w:p>
              </w:tc>
            </w:tr>
            <w:tr>
              <w:trPr>
                <w:cantSplit w:val="0"/>
                <w:trHeight w:val="440" w:hRule="atLeast"/>
                <w:tblHeader w:val="0"/>
              </w:trPr>
              <w:tc>
                <w:tcPr>
                  <w:vMerge w:val="restart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4B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C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D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Likelihood</w:t>
                  </w:r>
                </w:p>
              </w:tc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4E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4F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1</w:t>
                  </w:r>
                </w:p>
              </w:tc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50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2</w:t>
                  </w:r>
                </w:p>
              </w:tc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51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3</w:t>
                  </w:r>
                </w:p>
              </w:tc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52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4</w:t>
                  </w:r>
                </w:p>
              </w:tc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53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5</w:t>
                  </w:r>
                </w:p>
              </w:tc>
            </w:tr>
            <w:tr>
              <w:trPr>
                <w:cantSplit w:val="0"/>
                <w:trHeight w:val="440" w:hRule="atLeast"/>
                <w:tblHeader w:val="0"/>
              </w:trPr>
              <w:tc>
                <w:tcPr>
                  <w:vMerge w:val="continue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5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55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1</w:t>
                  </w:r>
                </w:p>
              </w:tc>
              <w:tc>
                <w:tcPr>
                  <w:shd w:fill="d9ead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56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1</w:t>
                  </w:r>
                </w:p>
              </w:tc>
              <w:tc>
                <w:tcPr>
                  <w:shd w:fill="d9ead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57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2</w:t>
                  </w:r>
                </w:p>
              </w:tc>
              <w:tc>
                <w:tcPr>
                  <w:shd w:fill="d9ead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58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3</w:t>
                  </w:r>
                </w:p>
              </w:tc>
              <w:tc>
                <w:tcPr>
                  <w:shd w:fill="d9ead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59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4</w:t>
                  </w:r>
                </w:p>
              </w:tc>
              <w:tc>
                <w:tcPr>
                  <w:shd w:fill="c9daf8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5A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5</w:t>
                  </w:r>
                </w:p>
              </w:tc>
            </w:tr>
            <w:tr>
              <w:trPr>
                <w:cantSplit w:val="0"/>
                <w:trHeight w:val="440" w:hRule="atLeast"/>
                <w:tblHeader w:val="0"/>
              </w:trPr>
              <w:tc>
                <w:tcPr>
                  <w:vMerge w:val="continue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5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5C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2</w:t>
                  </w:r>
                </w:p>
              </w:tc>
              <w:tc>
                <w:tcPr>
                  <w:shd w:fill="d9ead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5D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2</w:t>
                  </w:r>
                </w:p>
              </w:tc>
              <w:tc>
                <w:tcPr>
                  <w:shd w:fill="d9ead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5E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4</w:t>
                  </w:r>
                </w:p>
              </w:tc>
              <w:tc>
                <w:tcPr>
                  <w:shd w:fill="c9daf8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5F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6</w:t>
                  </w:r>
                </w:p>
              </w:tc>
              <w:tc>
                <w:tcPr>
                  <w:shd w:fill="c9daf8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60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8</w:t>
                  </w:r>
                </w:p>
              </w:tc>
              <w:tc>
                <w:tcPr>
                  <w:shd w:fill="fff2cc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61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10</w:t>
                  </w:r>
                </w:p>
              </w:tc>
            </w:tr>
            <w:tr>
              <w:trPr>
                <w:cantSplit w:val="0"/>
                <w:trHeight w:val="440" w:hRule="atLeast"/>
                <w:tblHeader w:val="0"/>
              </w:trPr>
              <w:tc>
                <w:tcPr>
                  <w:vMerge w:val="continue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6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63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3</w:t>
                  </w:r>
                </w:p>
              </w:tc>
              <w:tc>
                <w:tcPr>
                  <w:shd w:fill="d9ead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64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3</w:t>
                  </w:r>
                </w:p>
              </w:tc>
              <w:tc>
                <w:tcPr>
                  <w:shd w:fill="c9daf8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65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6</w:t>
                  </w:r>
                </w:p>
              </w:tc>
              <w:tc>
                <w:tcPr>
                  <w:shd w:fill="c9daf8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66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9</w:t>
                  </w:r>
                </w:p>
              </w:tc>
              <w:tc>
                <w:tcPr>
                  <w:shd w:fill="fff2cc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67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12</w:t>
                  </w:r>
                </w:p>
              </w:tc>
              <w:tc>
                <w:tcPr>
                  <w:shd w:fill="fff2cc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68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15</w:t>
                  </w:r>
                </w:p>
              </w:tc>
            </w:tr>
            <w:tr>
              <w:trPr>
                <w:cantSplit w:val="0"/>
                <w:trHeight w:val="440" w:hRule="atLeast"/>
                <w:tblHeader w:val="0"/>
              </w:trPr>
              <w:tc>
                <w:tcPr>
                  <w:vMerge w:val="continue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6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6A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4</w:t>
                  </w:r>
                </w:p>
              </w:tc>
              <w:tc>
                <w:tcPr>
                  <w:shd w:fill="d9ead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6B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4</w:t>
                  </w:r>
                </w:p>
              </w:tc>
              <w:tc>
                <w:tcPr>
                  <w:shd w:fill="c9daf8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6C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8</w:t>
                  </w:r>
                </w:p>
              </w:tc>
              <w:tc>
                <w:tcPr>
                  <w:shd w:fill="fff2cc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6D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12</w:t>
                  </w:r>
                </w:p>
              </w:tc>
              <w:tc>
                <w:tcPr>
                  <w:shd w:fill="f4cccc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6E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16</w:t>
                  </w:r>
                </w:p>
              </w:tc>
              <w:tc>
                <w:tcPr>
                  <w:shd w:fill="f4cccc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6F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20</w:t>
                  </w:r>
                </w:p>
              </w:tc>
            </w:tr>
            <w:tr>
              <w:trPr>
                <w:cantSplit w:val="0"/>
                <w:trHeight w:val="440" w:hRule="atLeast"/>
                <w:tblHeader w:val="0"/>
              </w:trPr>
              <w:tc>
                <w:tcPr>
                  <w:vMerge w:val="continue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7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71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5</w:t>
                  </w:r>
                </w:p>
              </w:tc>
              <w:tc>
                <w:tcPr>
                  <w:shd w:fill="c9daf8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72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5</w:t>
                  </w:r>
                </w:p>
              </w:tc>
              <w:tc>
                <w:tcPr>
                  <w:shd w:fill="fff2cc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73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10</w:t>
                  </w:r>
                </w:p>
              </w:tc>
              <w:tc>
                <w:tcPr>
                  <w:shd w:fill="fff2cc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74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15</w:t>
                  </w:r>
                </w:p>
              </w:tc>
              <w:tc>
                <w:tcPr>
                  <w:shd w:fill="f4cccc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75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20</w:t>
                  </w:r>
                </w:p>
              </w:tc>
              <w:tc>
                <w:tcPr>
                  <w:shd w:fill="f4cccc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76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25</w:t>
                  </w:r>
                </w:p>
              </w:tc>
            </w:tr>
          </w:tbl>
          <w:p w:rsidR="00000000" w:rsidDel="00000000" w:rsidP="00000000" w:rsidRDefault="00000000" w:rsidRPr="00000000" w14:paraId="000000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487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435"/>
              <w:gridCol w:w="2435"/>
              <w:tblGridChange w:id="0">
                <w:tblGrid>
                  <w:gridCol w:w="2435"/>
                  <w:gridCol w:w="243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79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jc w:val="center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Risk rating score</w:t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7A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jc w:val="center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Action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d9ead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7B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rFonts w:ascii="Open Sans" w:cs="Open Sans" w:eastAsia="Open Sans" w:hAnsi="Open Sans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0"/>
                      <w:szCs w:val="20"/>
                      <w:rtl w:val="0"/>
                    </w:rPr>
                    <w:t xml:space="preserve">1 - 4</w:t>
                  </w:r>
                </w:p>
              </w:tc>
              <w:tc>
                <w:tcPr>
                  <w:shd w:fill="d9ead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7C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rFonts w:ascii="Open Sans" w:cs="Open Sans" w:eastAsia="Open Sans" w:hAnsi="Open Sans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0"/>
                      <w:szCs w:val="20"/>
                      <w:rtl w:val="0"/>
                    </w:rPr>
                    <w:t xml:space="preserve">Broadly acceptable – no action required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cfe2f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7D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rFonts w:ascii="Open Sans" w:cs="Open Sans" w:eastAsia="Open Sans" w:hAnsi="Open Sans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0"/>
                      <w:szCs w:val="20"/>
                      <w:rtl w:val="0"/>
                    </w:rPr>
                    <w:t xml:space="preserve">5 - 9</w:t>
                  </w:r>
                </w:p>
              </w:tc>
              <w:tc>
                <w:tcPr>
                  <w:shd w:fill="cfe2f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7E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rFonts w:ascii="Open Sans" w:cs="Open Sans" w:eastAsia="Open Sans" w:hAnsi="Open Sans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0"/>
                      <w:szCs w:val="20"/>
                      <w:rtl w:val="0"/>
                    </w:rPr>
                    <w:t xml:space="preserve">Moderate - Reduce risks if reasonably practicable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fff2cc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7F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rFonts w:ascii="Open Sans" w:cs="Open Sans" w:eastAsia="Open Sans" w:hAnsi="Open Sans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0"/>
                      <w:szCs w:val="20"/>
                      <w:rtl w:val="0"/>
                    </w:rPr>
                    <w:t xml:space="preserve">10 - 15</w:t>
                  </w:r>
                </w:p>
              </w:tc>
              <w:tc>
                <w:tcPr>
                  <w:shd w:fill="fff2cc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80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rFonts w:ascii="Open Sans" w:cs="Open Sans" w:eastAsia="Open Sans" w:hAnsi="Open Sans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0"/>
                      <w:szCs w:val="20"/>
                      <w:rtl w:val="0"/>
                    </w:rPr>
                    <w:t xml:space="preserve">High risk - Priority action to be undertaken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f4cccc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81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rFonts w:ascii="Open Sans" w:cs="Open Sans" w:eastAsia="Open Sans" w:hAnsi="Open Sans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0"/>
                      <w:szCs w:val="20"/>
                      <w:rtl w:val="0"/>
                    </w:rPr>
                    <w:t xml:space="preserve">16 - 25</w:t>
                  </w:r>
                </w:p>
              </w:tc>
              <w:tc>
                <w:tcPr>
                  <w:shd w:fill="f4cccc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82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rFonts w:ascii="Open Sans" w:cs="Open Sans" w:eastAsia="Open Sans" w:hAnsi="Open Sans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0"/>
                      <w:szCs w:val="20"/>
                      <w:rtl w:val="0"/>
                    </w:rPr>
                    <w:t xml:space="preserve">Unacceptable - Action must be taken immediately</w:t>
                  </w:r>
                </w:p>
              </w:tc>
            </w:tr>
          </w:tbl>
          <w:p w:rsidR="00000000" w:rsidDel="00000000" w:rsidP="00000000" w:rsidRDefault="00000000" w:rsidRPr="00000000" w14:paraId="000000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</w:rPr>
              <w:drawing>
                <wp:inline distB="114300" distT="114300" distL="114300" distR="114300">
                  <wp:extent cx="1468800" cy="771525"/>
                  <wp:effectExtent b="0" l="0" r="0" t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8800" cy="7715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58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65"/>
        <w:gridCol w:w="1830"/>
        <w:gridCol w:w="540"/>
        <w:gridCol w:w="480"/>
        <w:gridCol w:w="525"/>
        <w:gridCol w:w="4185"/>
        <w:gridCol w:w="540"/>
        <w:gridCol w:w="570"/>
        <w:gridCol w:w="615"/>
        <w:gridCol w:w="4335"/>
        <w:tblGridChange w:id="0">
          <w:tblGrid>
            <w:gridCol w:w="2265"/>
            <w:gridCol w:w="1830"/>
            <w:gridCol w:w="540"/>
            <w:gridCol w:w="480"/>
            <w:gridCol w:w="525"/>
            <w:gridCol w:w="4185"/>
            <w:gridCol w:w="540"/>
            <w:gridCol w:w="570"/>
            <w:gridCol w:w="615"/>
            <w:gridCol w:w="433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Open Sans" w:cs="Open Sans" w:eastAsia="Open Sans" w:hAnsi="Open Sans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4"/>
                <w:szCs w:val="24"/>
                <w:rtl w:val="0"/>
              </w:rPr>
              <w:t xml:space="preserve">Identify Hazards</w:t>
            </w:r>
          </w:p>
        </w:tc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4"/>
                <w:szCs w:val="24"/>
                <w:rtl w:val="0"/>
              </w:rPr>
              <w:t xml:space="preserve">Estimate the risk</w:t>
            </w:r>
          </w:p>
        </w:tc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4"/>
                <w:szCs w:val="24"/>
                <w:rtl w:val="0"/>
              </w:rPr>
              <w:t xml:space="preserve">Evaluate the risk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Open Sans" w:cs="Open Sans" w:eastAsia="Open Sans" w:hAnsi="Open Sans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4"/>
                <w:szCs w:val="24"/>
                <w:rtl w:val="0"/>
              </w:rPr>
              <w:t xml:space="preserve">Evaluate residual risk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Hazard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How may harm result?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Likelihood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Severity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Rating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Risk control measures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Likelihood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Severity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Rating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Further action required?</w:t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4"/>
                <w:szCs w:val="24"/>
                <w:rtl w:val="0"/>
              </w:rPr>
              <w:t xml:space="preserve">Only fill out if additional control measures are needed to be implemented or reviewed</w:t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Include timescales and who is responsible for implementation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Electricity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Electric shocked, Secondary injury from the shock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Handle electrical appliances with care</w:t>
            </w:r>
          </w:p>
          <w:p w:rsidR="00000000" w:rsidDel="00000000" w:rsidP="00000000" w:rsidRDefault="00000000" w:rsidRPr="00000000" w14:paraId="000000A2">
            <w:pPr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Inform the appropriate staff/person of any poorly-maintained equipment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Fire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Injury caused by heat and flames, suffocation or poisining  from smoke, injury from collapsed building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Ensure everyone is informed of the exit of the venue</w:t>
            </w:r>
          </w:p>
          <w:p w:rsidR="00000000" w:rsidDel="00000000" w:rsidP="00000000" w:rsidRDefault="00000000" w:rsidRPr="00000000" w14:paraId="000000AD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Ensure everyone is calm if a fire were to occur</w:t>
            </w:r>
          </w:p>
          <w:p w:rsidR="00000000" w:rsidDel="00000000" w:rsidP="00000000" w:rsidRDefault="00000000" w:rsidRPr="00000000" w14:paraId="000000AE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Keep work areas tidy, remove waste materials and store flammable substances safely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Height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Injury from falling off specialised equipment, injury from minuses of non specialised equipment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Ensure people that are involved aware when working at height, including scaffolding, ladders, rooftops and any elevated platforms</w:t>
            </w:r>
          </w:p>
          <w:p w:rsidR="00000000" w:rsidDel="00000000" w:rsidP="00000000" w:rsidRDefault="00000000" w:rsidRPr="00000000" w14:paraId="000000B9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Use proper equipment, including PPE if necessary</w:t>
            </w:r>
          </w:p>
          <w:p w:rsidR="00000000" w:rsidDel="00000000" w:rsidP="00000000" w:rsidRDefault="00000000" w:rsidRPr="00000000" w14:paraId="000000BA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Avoid working if the environment is not permitting, such as high winds, rain, or icy surfaces.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Housekeeping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Fire caused by a build-up of materials in storage areas</w:t>
            </w:r>
          </w:p>
          <w:p w:rsidR="00000000" w:rsidDel="00000000" w:rsidP="00000000" w:rsidRDefault="00000000" w:rsidRPr="00000000" w14:paraId="000000C1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Blocking of fire exits preventing escape during a fire, caused by a build-up of materials</w:t>
            </w:r>
          </w:p>
          <w:p w:rsidR="00000000" w:rsidDel="00000000" w:rsidP="00000000" w:rsidRDefault="00000000" w:rsidRPr="00000000" w14:paraId="000000C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Slips, trips and falls caused by untidy storage/location of items or by spilt liquids being left unattended</w:t>
            </w:r>
          </w:p>
          <w:p w:rsidR="00000000" w:rsidDel="00000000" w:rsidP="00000000" w:rsidRDefault="00000000" w:rsidRPr="00000000" w14:paraId="000000C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Stress, anxiety and mental distress caused by an unpleasant socialising environment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A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Ensure the area of work is clear of clutter</w:t>
            </w:r>
          </w:p>
          <w:p w:rsidR="00000000" w:rsidDel="00000000" w:rsidP="00000000" w:rsidRDefault="00000000" w:rsidRPr="00000000" w14:paraId="000000CB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Inform everyone present to practice regular waster removal and proper disposal</w:t>
            </w:r>
          </w:p>
          <w:p w:rsidR="00000000" w:rsidDel="00000000" w:rsidP="00000000" w:rsidRDefault="00000000" w:rsidRPr="00000000" w14:paraId="000000CC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Ensure the cleanliness of the space by practicing immediate cleanup and keeping absorbent materials readily available. </w:t>
            </w:r>
          </w:p>
          <w:p w:rsidR="00000000" w:rsidDel="00000000" w:rsidP="00000000" w:rsidRDefault="00000000" w:rsidRPr="00000000" w14:paraId="000000CD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Make aware of any slip-prone surfaces, regularly clean the area and inform any damages that needs to be repaired</w:t>
            </w:r>
          </w:p>
          <w:p w:rsidR="00000000" w:rsidDel="00000000" w:rsidP="00000000" w:rsidRDefault="00000000" w:rsidRPr="00000000" w14:paraId="000000CE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Make sure everyone is aware of the emergency exits and the fire extinguishers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Manual Handling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Lower back pain caused by improper lifting, lowering, carrying, pushing, and pulling of items</w:t>
            </w:r>
          </w:p>
          <w:p w:rsidR="00000000" w:rsidDel="00000000" w:rsidP="00000000" w:rsidRDefault="00000000" w:rsidRPr="00000000" w14:paraId="000000D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Joint injuries</w:t>
            </w:r>
          </w:p>
          <w:p w:rsidR="00000000" w:rsidDel="00000000" w:rsidP="00000000" w:rsidRDefault="00000000" w:rsidRPr="00000000" w14:paraId="000000D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Repetitive strain injury from repetitive lifting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People that are involved ensure they identify the hazards and evaluate the risks</w:t>
            </w:r>
          </w:p>
          <w:p w:rsidR="00000000" w:rsidDel="00000000" w:rsidP="00000000" w:rsidRDefault="00000000" w:rsidRPr="00000000" w14:paraId="000000DD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Elimate or reduce manual handling by using mechanical aids, task redesigns and load reduction</w:t>
            </w:r>
          </w:p>
          <w:p w:rsidR="00000000" w:rsidDel="00000000" w:rsidP="00000000" w:rsidRDefault="00000000" w:rsidRPr="00000000" w14:paraId="000000DE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Practice safe lifting techniques by having training if available, ensure an optimal lifting posture is practiced and use a two-person lifting techniques</w:t>
            </w:r>
          </w:p>
          <w:p w:rsidR="00000000" w:rsidDel="00000000" w:rsidP="00000000" w:rsidRDefault="00000000" w:rsidRPr="00000000" w14:paraId="000000D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Delegate tasks and do task rotation and breaks. </w:t>
            </w:r>
          </w:p>
          <w:p w:rsidR="00000000" w:rsidDel="00000000" w:rsidP="00000000" w:rsidRDefault="00000000" w:rsidRPr="00000000" w14:paraId="000000E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Ensure the instruction is clear and have supervision is required</w:t>
            </w:r>
          </w:p>
          <w:p w:rsidR="00000000" w:rsidDel="00000000" w:rsidP="00000000" w:rsidRDefault="00000000" w:rsidRPr="00000000" w14:paraId="000000E1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Make sure the people involved are ready for emergy such as providing first aid and reporting incidence.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Slips, Trips, Falls, physical injuries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Broek bones, fall from heights, poor housekeeping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B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Ensure proper warm-up and cool-down sessions</w:t>
            </w:r>
          </w:p>
          <w:p w:rsidR="00000000" w:rsidDel="00000000" w:rsidP="00000000" w:rsidRDefault="00000000" w:rsidRPr="00000000" w14:paraId="000000EC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Provide or require appropriate safety gear (e.g., helmets, pads)</w:t>
            </w:r>
          </w:p>
          <w:p w:rsidR="00000000" w:rsidDel="00000000" w:rsidP="00000000" w:rsidRDefault="00000000" w:rsidRPr="00000000" w14:paraId="000000ED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Have first aid kits and trained personnel on site</w:t>
            </w:r>
          </w:p>
          <w:p w:rsidR="00000000" w:rsidDel="00000000" w:rsidP="00000000" w:rsidRDefault="00000000" w:rsidRPr="00000000" w14:paraId="000000EE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Educate members on the rules and safe practices of the sport</w:t>
            </w:r>
          </w:p>
          <w:p w:rsidR="00000000" w:rsidDel="00000000" w:rsidP="00000000" w:rsidRDefault="00000000" w:rsidRPr="00000000" w14:paraId="000000EF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Consider the distance between spectators and the play</w:t>
            </w:r>
          </w:p>
          <w:p w:rsidR="00000000" w:rsidDel="00000000" w:rsidP="00000000" w:rsidRDefault="00000000" w:rsidRPr="00000000" w14:paraId="000000F0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Use physical barrier or signage to mark out the area</w:t>
            </w:r>
          </w:p>
          <w:p w:rsidR="00000000" w:rsidDel="00000000" w:rsidP="00000000" w:rsidRDefault="00000000" w:rsidRPr="00000000" w14:paraId="000000F1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 entry during play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Venue Safety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Slips, trips, falls, overcrowding, fire hazards, electrical hazards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Ensure the venue is suitable and has enough capacity for attendees.</w:t>
            </w:r>
          </w:p>
          <w:p w:rsidR="00000000" w:rsidDel="00000000" w:rsidP="00000000" w:rsidRDefault="00000000" w:rsidRPr="00000000" w14:paraId="000000FC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Conduct a safety inspection to identify and address potential hazards (e.g., loose cables, and uneven flooring).</w:t>
            </w:r>
          </w:p>
          <w:p w:rsidR="00000000" w:rsidDel="00000000" w:rsidP="00000000" w:rsidRDefault="00000000" w:rsidRPr="00000000" w14:paraId="000000FD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Familiarise yourself with emergency exits and ensure they are marked.</w:t>
            </w:r>
          </w:p>
          <w:p w:rsidR="00000000" w:rsidDel="00000000" w:rsidP="00000000" w:rsidRDefault="00000000" w:rsidRPr="00000000" w14:paraId="000000FE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Have a clear plan for emergency evacuations and communicate it to attendees.</w:t>
            </w:r>
          </w:p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Religious sensitivities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Offending participants, not respecting religious practices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9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Ensure the event respects all religious practices and traditions.</w:t>
            </w:r>
          </w:p>
          <w:p w:rsidR="00000000" w:rsidDel="00000000" w:rsidP="00000000" w:rsidRDefault="00000000" w:rsidRPr="00000000" w14:paraId="0000010A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Provide a suitable and respectful environment for religious activities.</w:t>
            </w:r>
          </w:p>
          <w:p w:rsidR="00000000" w:rsidDel="00000000" w:rsidP="00000000" w:rsidRDefault="00000000" w:rsidRPr="00000000" w14:paraId="0000010B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Communicate the schedule and nature of religious activities clearly to all participants.</w:t>
            </w:r>
          </w:p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Personal Security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Theft, harassment, unauthorised access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6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Ensure the venue is secure and that access is controlled.</w:t>
            </w:r>
          </w:p>
          <w:p w:rsidR="00000000" w:rsidDel="00000000" w:rsidP="00000000" w:rsidRDefault="00000000" w:rsidRPr="00000000" w14:paraId="00000117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Have a code of conduct in place and communicate it to all participants.</w:t>
            </w:r>
          </w:p>
          <w:p w:rsidR="00000000" w:rsidDel="00000000" w:rsidP="00000000" w:rsidRDefault="00000000" w:rsidRPr="00000000" w14:paraId="00000118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Arrange for volunteers or security personnel to be present for assistance if needed.</w:t>
            </w:r>
          </w:p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Event Logistics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Miscommunication, lack of coordination, technical issues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3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Have a detailed plan and schedule for the event, shared with all committee members.</w:t>
            </w:r>
          </w:p>
          <w:p w:rsidR="00000000" w:rsidDel="00000000" w:rsidP="00000000" w:rsidRDefault="00000000" w:rsidRPr="00000000" w14:paraId="00000124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Assign specific roles and responsibilities to committee members.</w:t>
            </w:r>
          </w:p>
          <w:p w:rsidR="00000000" w:rsidDel="00000000" w:rsidP="00000000" w:rsidRDefault="00000000" w:rsidRPr="00000000" w14:paraId="00000125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Test any audio-visual equipment beforehand to avoid technical issues.</w:t>
            </w:r>
          </w:p>
          <w:p w:rsidR="00000000" w:rsidDel="00000000" w:rsidP="00000000" w:rsidRDefault="00000000" w:rsidRPr="00000000" w14:paraId="00000126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Have a backup plan for outdoor activities in case of bad weather.</w:t>
            </w:r>
          </w:p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Food and Beverages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Food poisoning, allergic reactions, cross contamination, hot food handling, hygiene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1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Ensure all food is sourced from reputable suppliers.</w:t>
            </w:r>
          </w:p>
          <w:p w:rsidR="00000000" w:rsidDel="00000000" w:rsidP="00000000" w:rsidRDefault="00000000" w:rsidRPr="00000000" w14:paraId="00000132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Clearly label food items with allergen information.</w:t>
            </w:r>
          </w:p>
          <w:p w:rsidR="00000000" w:rsidDel="00000000" w:rsidP="00000000" w:rsidRDefault="00000000" w:rsidRPr="00000000" w14:paraId="00000133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Ensure hygiene is practiced if it is a potluck</w:t>
            </w:r>
          </w:p>
          <w:p w:rsidR="00000000" w:rsidDel="00000000" w:rsidP="00000000" w:rsidRDefault="00000000" w:rsidRPr="00000000" w14:paraId="00000134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Provide a variety of options to cater to different dietary needs.</w:t>
            </w:r>
          </w:p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Transportation and accessibility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Transportation issues, lack of accessibility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F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Provide clear information on how to get to the venue.</w:t>
            </w:r>
          </w:p>
          <w:p w:rsidR="00000000" w:rsidDel="00000000" w:rsidP="00000000" w:rsidRDefault="00000000" w:rsidRPr="00000000" w14:paraId="00000140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Ensure the venue is accessible for individuals with disabilities.</w:t>
            </w:r>
          </w:p>
          <w:p w:rsidR="00000000" w:rsidDel="00000000" w:rsidP="00000000" w:rsidRDefault="00000000" w:rsidRPr="00000000" w14:paraId="00000141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Arrange transportation for those who might need assistance getting to the event.</w:t>
            </w:r>
          </w:p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Weather conditions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Adverse weather conditions affecting outdoor activities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C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Monitor the weather forecast and have contingency plans for indoor alternatives.</w:t>
            </w:r>
          </w:p>
          <w:p w:rsidR="00000000" w:rsidDel="00000000" w:rsidP="00000000" w:rsidRDefault="00000000" w:rsidRPr="00000000" w14:paraId="0000014D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Inform participants in advance about any changes due to weather conditions.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Legal and compliance issues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Non-compliance with local regulations and legal liabilities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7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Ensure the event complies with local regulations and policies</w:t>
            </w:r>
          </w:p>
          <w:p w:rsidR="00000000" w:rsidDel="00000000" w:rsidP="00000000" w:rsidRDefault="00000000" w:rsidRPr="00000000" w14:paraId="00000158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Obtain any necessary permits or approval from relevant authorities</w:t>
            </w:r>
          </w:p>
          <w:p w:rsidR="00000000" w:rsidDel="00000000" w:rsidP="00000000" w:rsidRDefault="00000000" w:rsidRPr="00000000" w14:paraId="00000159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Consider liability waivers for participants if required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Overcrowding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Increased risk of collisions, difficulty in managing emergencies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3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Limit the number of participants based on the capacity of the venue.</w:t>
            </w:r>
          </w:p>
          <w:p w:rsidR="00000000" w:rsidDel="00000000" w:rsidP="00000000" w:rsidRDefault="00000000" w:rsidRPr="00000000" w14:paraId="00000164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Ensure clear and organized registration and check-in processes.</w:t>
            </w:r>
          </w:p>
          <w:p w:rsidR="00000000" w:rsidDel="00000000" w:rsidP="00000000" w:rsidRDefault="00000000" w:rsidRPr="00000000" w14:paraId="00000165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Maintain clear pathways and emergency exits.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Environmental hazards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Uneven terrain, obstacles, poor lighting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F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Conduct a thorough inspection of the venue before the event.</w:t>
            </w:r>
          </w:p>
          <w:p w:rsidR="00000000" w:rsidDel="00000000" w:rsidP="00000000" w:rsidRDefault="00000000" w:rsidRPr="00000000" w14:paraId="00000170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Remove or mark any hazards (e.g., holes, loose cables).</w:t>
            </w:r>
          </w:p>
          <w:p w:rsidR="00000000" w:rsidDel="00000000" w:rsidP="00000000" w:rsidRDefault="00000000" w:rsidRPr="00000000" w14:paraId="00000171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Ensure proper lighting, especially for evening or indoor events.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76">
      <w:pPr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283" w:top="283" w:left="566" w:right="56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YGfB6pz5jLGR1Fo4elXoCx74pA==">CgMxLjA4AHIhMU1aUzh6VnBlc3Vyd29KUTdSbXdLSFNMaWZTZDNyTnQ1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2025-09-30T10:52:00Z</dcterms:created>
</cp:coreProperties>
</file>