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F7864" w14:textId="77777777" w:rsidR="007A0CF0" w:rsidRDefault="00000000">
      <w:pPr>
        <w:numPr>
          <w:ilvl w:val="0"/>
          <w:numId w:val="1"/>
        </w:numPr>
        <w:rPr>
          <w:rFonts w:ascii="Open Sans" w:eastAsia="Open Sans" w:hAnsi="Open Sans" w:cs="Open Sans"/>
          <w:sz w:val="4"/>
          <w:szCs w:val="4"/>
        </w:rPr>
      </w:pPr>
      <w:r>
        <w:rPr>
          <w:rFonts w:ascii="Open Sans" w:eastAsia="Open Sans" w:hAnsi="Open Sans" w:cs="Open Sans"/>
          <w:sz w:val="4"/>
          <w:szCs w:val="4"/>
        </w:rPr>
        <w:t>rat</w:t>
      </w:r>
    </w:p>
    <w:p w14:paraId="2A6A45C8" w14:textId="77777777" w:rsidR="007A0CF0" w:rsidRDefault="007A0CF0">
      <w:pPr>
        <w:rPr>
          <w:rFonts w:ascii="Open Sans" w:eastAsia="Open Sans" w:hAnsi="Open Sans" w:cs="Open Sans"/>
          <w:sz w:val="4"/>
          <w:szCs w:val="4"/>
        </w:rPr>
      </w:pPr>
    </w:p>
    <w:p w14:paraId="4A03DF00" w14:textId="77777777" w:rsidR="007A0CF0" w:rsidRDefault="007A0CF0">
      <w:pPr>
        <w:rPr>
          <w:rFonts w:ascii="Open Sans" w:eastAsia="Open Sans" w:hAnsi="Open Sans" w:cs="Open Sans"/>
          <w:sz w:val="4"/>
          <w:szCs w:val="4"/>
        </w:rPr>
      </w:pPr>
    </w:p>
    <w:p w14:paraId="118ED892" w14:textId="77777777" w:rsidR="007A0CF0" w:rsidRDefault="007A0CF0">
      <w:pPr>
        <w:rPr>
          <w:rFonts w:ascii="Open Sans" w:eastAsia="Open Sans" w:hAnsi="Open Sans" w:cs="Open Sans"/>
          <w:sz w:val="4"/>
          <w:szCs w:val="4"/>
        </w:rPr>
      </w:pPr>
    </w:p>
    <w:p w14:paraId="30171D26" w14:textId="77777777" w:rsidR="007A0CF0" w:rsidRDefault="007A0CF0">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7A0CF0" w14:paraId="1B297D63" w14:textId="77777777">
        <w:tc>
          <w:tcPr>
            <w:tcW w:w="7110" w:type="dxa"/>
            <w:shd w:val="clear" w:color="auto" w:fill="EAD1DC"/>
            <w:tcMar>
              <w:top w:w="100" w:type="dxa"/>
              <w:left w:w="100" w:type="dxa"/>
              <w:bottom w:w="100" w:type="dxa"/>
              <w:right w:w="100" w:type="dxa"/>
            </w:tcMar>
          </w:tcPr>
          <w:p w14:paraId="01C618EB"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tcMar>
              <w:top w:w="100" w:type="dxa"/>
              <w:left w:w="100" w:type="dxa"/>
              <w:bottom w:w="100" w:type="dxa"/>
              <w:right w:w="100" w:type="dxa"/>
            </w:tcMar>
          </w:tcPr>
          <w:p w14:paraId="27B6A83E"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5612732"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7A0CF0" w14:paraId="7439B171" w14:textId="77777777">
        <w:tc>
          <w:tcPr>
            <w:tcW w:w="7110" w:type="dxa"/>
            <w:tcMar>
              <w:top w:w="100" w:type="dxa"/>
              <w:left w:w="100" w:type="dxa"/>
              <w:bottom w:w="100" w:type="dxa"/>
              <w:right w:w="100" w:type="dxa"/>
            </w:tcMar>
          </w:tcPr>
          <w:p w14:paraId="21BBF8BD"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C46971" w14:paraId="086E90D8" w14:textId="77777777">
              <w:tc>
                <w:tcPr>
                  <w:tcW w:w="3455" w:type="dxa"/>
                  <w:tcMar>
                    <w:top w:w="100" w:type="dxa"/>
                    <w:left w:w="100" w:type="dxa"/>
                    <w:bottom w:w="100" w:type="dxa"/>
                    <w:right w:w="100" w:type="dxa"/>
                  </w:tcMar>
                </w:tcPr>
                <w:p w14:paraId="43421FDC"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5ACD1369" w14:textId="583E1C19"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LUU Economics Society</w:t>
                  </w:r>
                </w:p>
              </w:tc>
            </w:tr>
            <w:tr w:rsidR="00C46971" w14:paraId="0FAD9242" w14:textId="77777777">
              <w:tc>
                <w:tcPr>
                  <w:tcW w:w="3455" w:type="dxa"/>
                  <w:tcMar>
                    <w:top w:w="100" w:type="dxa"/>
                    <w:left w:w="100" w:type="dxa"/>
                    <w:bottom w:w="100" w:type="dxa"/>
                    <w:right w:w="100" w:type="dxa"/>
                  </w:tcMar>
                </w:tcPr>
                <w:p w14:paraId="14B75EF3"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59C257C2" w14:textId="4FE9E868" w:rsidR="00C46971" w:rsidRDefault="00C46971" w:rsidP="00C46971">
                  <w:pPr>
                    <w:widowControl w:val="0"/>
                    <w:pBdr>
                      <w:top w:val="nil"/>
                      <w:left w:val="nil"/>
                      <w:bottom w:val="nil"/>
                      <w:right w:val="nil"/>
                      <w:between w:val="nil"/>
                    </w:pBdr>
                    <w:spacing w:line="240" w:lineRule="auto"/>
                    <w:jc w:val="both"/>
                    <w:rPr>
                      <w:rFonts w:ascii="Open Sans" w:eastAsia="Open Sans" w:hAnsi="Open Sans" w:cs="Open Sans"/>
                      <w:b/>
                      <w:sz w:val="24"/>
                      <w:szCs w:val="24"/>
                    </w:rPr>
                  </w:pPr>
                  <w:r>
                    <w:rPr>
                      <w:rFonts w:ascii="Open Sans" w:eastAsia="Open Sans" w:hAnsi="Open Sans" w:cs="Open Sans"/>
                      <w:b/>
                      <w:sz w:val="24"/>
                      <w:szCs w:val="24"/>
                    </w:rPr>
                    <w:t xml:space="preserve">Academic </w:t>
                  </w:r>
                </w:p>
              </w:tc>
            </w:tr>
            <w:tr w:rsidR="00C46971" w14:paraId="6B90E5C9" w14:textId="77777777">
              <w:tc>
                <w:tcPr>
                  <w:tcW w:w="3455" w:type="dxa"/>
                  <w:tcMar>
                    <w:top w:w="100" w:type="dxa"/>
                    <w:left w:w="100" w:type="dxa"/>
                    <w:bottom w:w="100" w:type="dxa"/>
                    <w:right w:w="100" w:type="dxa"/>
                  </w:tcMar>
                </w:tcPr>
                <w:p w14:paraId="10D0AD38"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3091FC82" w14:textId="051DF4C9"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Zhi Yi Lay (Secretary)</w:t>
                  </w:r>
                </w:p>
              </w:tc>
            </w:tr>
            <w:tr w:rsidR="00C46971" w14:paraId="3CA48594" w14:textId="77777777">
              <w:tc>
                <w:tcPr>
                  <w:tcW w:w="3455" w:type="dxa"/>
                  <w:tcMar>
                    <w:top w:w="100" w:type="dxa"/>
                    <w:left w:w="100" w:type="dxa"/>
                    <w:bottom w:w="100" w:type="dxa"/>
                    <w:right w:w="100" w:type="dxa"/>
                  </w:tcMar>
                </w:tcPr>
                <w:p w14:paraId="30CC32B4"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24C1DF69" w14:textId="5AF64248"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Zhi Yi Lay 20/10/2025</w:t>
                  </w:r>
                </w:p>
              </w:tc>
            </w:tr>
            <w:tr w:rsidR="00C46971" w14:paraId="2E67F402" w14:textId="77777777">
              <w:tc>
                <w:tcPr>
                  <w:tcW w:w="3455" w:type="dxa"/>
                  <w:tcMar>
                    <w:top w:w="100" w:type="dxa"/>
                    <w:left w:w="100" w:type="dxa"/>
                    <w:bottom w:w="100" w:type="dxa"/>
                    <w:right w:w="100" w:type="dxa"/>
                  </w:tcMar>
                </w:tcPr>
                <w:p w14:paraId="0EA54EB8"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76C9950C" w14:textId="6A3C6681" w:rsidR="00C46971" w:rsidRDefault="00C46971" w:rsidP="00C46971">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C46971" w14:paraId="0766BABF" w14:textId="77777777">
              <w:tc>
                <w:tcPr>
                  <w:tcW w:w="3455" w:type="dxa"/>
                  <w:tcMar>
                    <w:top w:w="100" w:type="dxa"/>
                    <w:left w:w="100" w:type="dxa"/>
                    <w:bottom w:w="100" w:type="dxa"/>
                    <w:right w:w="100" w:type="dxa"/>
                  </w:tcMar>
                </w:tcPr>
                <w:p w14:paraId="6508B3EF"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19EBD568" w14:textId="77777777" w:rsidR="00C46971" w:rsidRDefault="00C46971" w:rsidP="00C46971">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46971" w14:paraId="722D0B7F" w14:textId="77777777">
              <w:tc>
                <w:tcPr>
                  <w:tcW w:w="3455" w:type="dxa"/>
                  <w:tcMar>
                    <w:top w:w="100" w:type="dxa"/>
                    <w:left w:w="100" w:type="dxa"/>
                    <w:bottom w:w="100" w:type="dxa"/>
                    <w:right w:w="100" w:type="dxa"/>
                  </w:tcMar>
                </w:tcPr>
                <w:p w14:paraId="0B16DB33"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06E3F4A5" w14:textId="77777777" w:rsidR="00C46971" w:rsidRDefault="00C46971" w:rsidP="00C46971">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C46971" w14:paraId="21514A8B" w14:textId="77777777">
              <w:tc>
                <w:tcPr>
                  <w:tcW w:w="3455" w:type="dxa"/>
                  <w:tcMar>
                    <w:top w:w="100" w:type="dxa"/>
                    <w:left w:w="100" w:type="dxa"/>
                    <w:bottom w:w="100" w:type="dxa"/>
                    <w:right w:w="100" w:type="dxa"/>
                  </w:tcMar>
                </w:tcPr>
                <w:p w14:paraId="451EF1C2"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4F2D8B99" w14:textId="4CD1863C" w:rsidR="00C46971" w:rsidRDefault="00C46971" w:rsidP="00C46971">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Lecture halls, Seminar rooms, Clubs, Football field, Edge</w:t>
                  </w:r>
                </w:p>
              </w:tc>
            </w:tr>
            <w:tr w:rsidR="00C46971" w14:paraId="4C3136DC" w14:textId="77777777">
              <w:tc>
                <w:tcPr>
                  <w:tcW w:w="3455" w:type="dxa"/>
                  <w:tcMar>
                    <w:top w:w="100" w:type="dxa"/>
                    <w:left w:w="100" w:type="dxa"/>
                    <w:bottom w:w="100" w:type="dxa"/>
                    <w:right w:w="100" w:type="dxa"/>
                  </w:tcMar>
                </w:tcPr>
                <w:p w14:paraId="46A587CB"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tcMar>
                    <w:top w:w="100" w:type="dxa"/>
                    <w:left w:w="100" w:type="dxa"/>
                    <w:bottom w:w="100" w:type="dxa"/>
                    <w:right w:w="100" w:type="dxa"/>
                  </w:tcMar>
                </w:tcPr>
                <w:p w14:paraId="575753A8" w14:textId="47CD38F2" w:rsidR="00C46971" w:rsidRDefault="00C46971" w:rsidP="00C46971">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Speaker talks, workshops, football practice/games, clubbing socials</w:t>
                  </w:r>
                </w:p>
              </w:tc>
            </w:tr>
            <w:tr w:rsidR="00C46971" w14:paraId="4CB46F09" w14:textId="77777777">
              <w:tc>
                <w:tcPr>
                  <w:tcW w:w="3455" w:type="dxa"/>
                  <w:tcMar>
                    <w:top w:w="100" w:type="dxa"/>
                    <w:left w:w="100" w:type="dxa"/>
                    <w:bottom w:w="100" w:type="dxa"/>
                    <w:right w:w="100" w:type="dxa"/>
                  </w:tcMar>
                </w:tcPr>
                <w:p w14:paraId="1712862B" w14:textId="77777777" w:rsidR="00C46971" w:rsidRDefault="00C46971" w:rsidP="00C46971">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2EE0BDCF" w14:textId="77777777" w:rsidR="00C46971" w:rsidRDefault="00C46971" w:rsidP="00C46971">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7EDE72FB" w14:textId="77777777" w:rsidR="00C46971" w:rsidRDefault="00C46971" w:rsidP="00C46971">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0D8BF14A" w14:textId="36EDFDA5" w:rsidR="00C46971" w:rsidRDefault="00C46971" w:rsidP="00C46971">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41148D3A"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4C7AC58F"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7A0CF0" w14:paraId="36BF7D69" w14:textId="77777777">
              <w:trPr>
                <w:trHeight w:val="440"/>
              </w:trPr>
              <w:tc>
                <w:tcPr>
                  <w:tcW w:w="4014" w:type="dxa"/>
                  <w:gridSpan w:val="2"/>
                  <w:tcMar>
                    <w:top w:w="100" w:type="dxa"/>
                    <w:left w:w="100" w:type="dxa"/>
                    <w:bottom w:w="100" w:type="dxa"/>
                    <w:right w:w="100" w:type="dxa"/>
                  </w:tcMar>
                </w:tcPr>
                <w:p w14:paraId="1CF9D079"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7A0CF0" w14:paraId="5D0A2FBA" w14:textId="77777777">
              <w:tc>
                <w:tcPr>
                  <w:tcW w:w="2007" w:type="dxa"/>
                  <w:tcMar>
                    <w:top w:w="100" w:type="dxa"/>
                    <w:left w:w="100" w:type="dxa"/>
                    <w:bottom w:w="100" w:type="dxa"/>
                    <w:right w:w="100" w:type="dxa"/>
                  </w:tcMar>
                </w:tcPr>
                <w:p w14:paraId="6B3AFB9C"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50D3810A"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7A0CF0" w14:paraId="0AD5A1CB" w14:textId="77777777">
              <w:tc>
                <w:tcPr>
                  <w:tcW w:w="2007" w:type="dxa"/>
                  <w:tcMar>
                    <w:top w:w="100" w:type="dxa"/>
                    <w:left w:w="100" w:type="dxa"/>
                    <w:bottom w:w="100" w:type="dxa"/>
                    <w:right w:w="100" w:type="dxa"/>
                  </w:tcMar>
                </w:tcPr>
                <w:p w14:paraId="6AD5DD44"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9966CB8"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7A0CF0" w14:paraId="04F26C5E" w14:textId="77777777">
              <w:tc>
                <w:tcPr>
                  <w:tcW w:w="2007" w:type="dxa"/>
                  <w:tcMar>
                    <w:top w:w="100" w:type="dxa"/>
                    <w:left w:w="100" w:type="dxa"/>
                    <w:bottom w:w="100" w:type="dxa"/>
                    <w:right w:w="100" w:type="dxa"/>
                  </w:tcMar>
                </w:tcPr>
                <w:p w14:paraId="40AC9F25"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39622356"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7A0CF0" w14:paraId="2F34A320" w14:textId="77777777">
              <w:tc>
                <w:tcPr>
                  <w:tcW w:w="2007" w:type="dxa"/>
                  <w:tcMar>
                    <w:top w:w="100" w:type="dxa"/>
                    <w:left w:w="100" w:type="dxa"/>
                    <w:bottom w:w="100" w:type="dxa"/>
                    <w:right w:w="100" w:type="dxa"/>
                  </w:tcMar>
                </w:tcPr>
                <w:p w14:paraId="6334089F"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5E3B979F"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7A0CF0" w14:paraId="2B611E64" w14:textId="77777777">
              <w:tc>
                <w:tcPr>
                  <w:tcW w:w="2007" w:type="dxa"/>
                  <w:tcMar>
                    <w:top w:w="100" w:type="dxa"/>
                    <w:left w:w="100" w:type="dxa"/>
                    <w:bottom w:w="100" w:type="dxa"/>
                    <w:right w:w="100" w:type="dxa"/>
                  </w:tcMar>
                </w:tcPr>
                <w:p w14:paraId="1162DFD7"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tcMar>
                    <w:top w:w="100" w:type="dxa"/>
                    <w:left w:w="100" w:type="dxa"/>
                    <w:bottom w:w="100" w:type="dxa"/>
                    <w:right w:w="100" w:type="dxa"/>
                  </w:tcMar>
                </w:tcPr>
                <w:p w14:paraId="1931ED16"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47D79B0C" w14:textId="77777777" w:rsidR="007A0CF0" w:rsidRDefault="007A0CF0">
            <w:pPr>
              <w:widowControl w:val="0"/>
              <w:pBdr>
                <w:top w:val="nil"/>
                <w:left w:val="nil"/>
                <w:bottom w:val="nil"/>
                <w:right w:val="nil"/>
                <w:between w:val="nil"/>
              </w:pBdr>
              <w:spacing w:line="240" w:lineRule="auto"/>
              <w:rPr>
                <w:rFonts w:ascii="Open Sans" w:eastAsia="Open Sans" w:hAnsi="Open Sans" w:cs="Open Sans"/>
                <w:sz w:val="24"/>
                <w:szCs w:val="24"/>
              </w:rPr>
            </w:pPr>
          </w:p>
          <w:p w14:paraId="35640875" w14:textId="77777777" w:rsidR="007A0CF0" w:rsidRDefault="007A0CF0">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7A0CF0" w14:paraId="321406D2" w14:textId="77777777">
              <w:trPr>
                <w:trHeight w:val="440"/>
              </w:trPr>
              <w:tc>
                <w:tcPr>
                  <w:tcW w:w="4014" w:type="dxa"/>
                  <w:gridSpan w:val="2"/>
                  <w:tcMar>
                    <w:top w:w="100" w:type="dxa"/>
                    <w:left w:w="100" w:type="dxa"/>
                    <w:bottom w:w="100" w:type="dxa"/>
                    <w:right w:w="100" w:type="dxa"/>
                  </w:tcMar>
                </w:tcPr>
                <w:p w14:paraId="59A535F6"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7A0CF0" w14:paraId="7D4A942C" w14:textId="77777777">
              <w:tc>
                <w:tcPr>
                  <w:tcW w:w="2007" w:type="dxa"/>
                  <w:tcMar>
                    <w:top w:w="100" w:type="dxa"/>
                    <w:left w:w="100" w:type="dxa"/>
                    <w:bottom w:w="100" w:type="dxa"/>
                    <w:right w:w="100" w:type="dxa"/>
                  </w:tcMar>
                </w:tcPr>
                <w:p w14:paraId="455661B5"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1DEF382B"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7A0CF0" w14:paraId="39C8B38B" w14:textId="77777777">
              <w:tc>
                <w:tcPr>
                  <w:tcW w:w="2007" w:type="dxa"/>
                  <w:tcMar>
                    <w:top w:w="100" w:type="dxa"/>
                    <w:left w:w="100" w:type="dxa"/>
                    <w:bottom w:w="100" w:type="dxa"/>
                    <w:right w:w="100" w:type="dxa"/>
                  </w:tcMar>
                </w:tcPr>
                <w:p w14:paraId="312351EC"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330AA0D4"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7A0CF0" w14:paraId="6CB1BF42" w14:textId="77777777">
              <w:tc>
                <w:tcPr>
                  <w:tcW w:w="2007" w:type="dxa"/>
                  <w:tcMar>
                    <w:top w:w="100" w:type="dxa"/>
                    <w:left w:w="100" w:type="dxa"/>
                    <w:bottom w:w="100" w:type="dxa"/>
                    <w:right w:w="100" w:type="dxa"/>
                  </w:tcMar>
                </w:tcPr>
                <w:p w14:paraId="639C9CC2"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0A36A056"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7A0CF0" w14:paraId="7E094461" w14:textId="77777777">
              <w:tc>
                <w:tcPr>
                  <w:tcW w:w="2007" w:type="dxa"/>
                  <w:tcMar>
                    <w:top w:w="100" w:type="dxa"/>
                    <w:left w:w="100" w:type="dxa"/>
                    <w:bottom w:w="100" w:type="dxa"/>
                    <w:right w:w="100" w:type="dxa"/>
                  </w:tcMar>
                </w:tcPr>
                <w:p w14:paraId="7A0333C5"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67E602E0"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7A0CF0" w14:paraId="0DC54207" w14:textId="77777777">
              <w:tc>
                <w:tcPr>
                  <w:tcW w:w="2007" w:type="dxa"/>
                  <w:tcMar>
                    <w:top w:w="100" w:type="dxa"/>
                    <w:left w:w="100" w:type="dxa"/>
                    <w:bottom w:w="100" w:type="dxa"/>
                    <w:right w:w="100" w:type="dxa"/>
                  </w:tcMar>
                </w:tcPr>
                <w:p w14:paraId="44914ADA"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tcMar>
                    <w:top w:w="100" w:type="dxa"/>
                    <w:left w:w="100" w:type="dxa"/>
                    <w:bottom w:w="100" w:type="dxa"/>
                    <w:right w:w="100" w:type="dxa"/>
                  </w:tcMar>
                </w:tcPr>
                <w:p w14:paraId="14F17294" w14:textId="77777777" w:rsidR="007A0CF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6382CB1A" w14:textId="77777777" w:rsidR="007A0CF0" w:rsidRDefault="007A0CF0">
            <w:pPr>
              <w:widowControl w:val="0"/>
              <w:spacing w:line="240" w:lineRule="auto"/>
              <w:rPr>
                <w:rFonts w:ascii="Open Sans" w:eastAsia="Open Sans" w:hAnsi="Open Sans" w:cs="Open Sans"/>
                <w:b/>
                <w:sz w:val="24"/>
                <w:szCs w:val="24"/>
              </w:rPr>
            </w:pPr>
          </w:p>
          <w:p w14:paraId="2BB68601"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143F9AE0"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7A0CF0" w14:paraId="1945FFEA" w14:textId="77777777">
              <w:trPr>
                <w:trHeight w:val="440"/>
              </w:trPr>
              <w:tc>
                <w:tcPr>
                  <w:tcW w:w="4865" w:type="dxa"/>
                  <w:gridSpan w:val="7"/>
                  <w:tcMar>
                    <w:top w:w="100" w:type="dxa"/>
                    <w:left w:w="100" w:type="dxa"/>
                    <w:bottom w:w="100" w:type="dxa"/>
                    <w:right w:w="100" w:type="dxa"/>
                  </w:tcMar>
                </w:tcPr>
                <w:p w14:paraId="672533ED"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7A0CF0" w14:paraId="349F7BB0" w14:textId="77777777">
              <w:trPr>
                <w:trHeight w:val="440"/>
              </w:trPr>
              <w:tc>
                <w:tcPr>
                  <w:tcW w:w="695" w:type="dxa"/>
                  <w:vMerge w:val="restart"/>
                  <w:tcMar>
                    <w:top w:w="100" w:type="dxa"/>
                    <w:left w:w="100" w:type="dxa"/>
                    <w:bottom w:w="100" w:type="dxa"/>
                    <w:right w:w="100" w:type="dxa"/>
                  </w:tcMar>
                </w:tcPr>
                <w:p w14:paraId="2D776E4E"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p w14:paraId="59CF65F3"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p w14:paraId="0486FD4A"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9AFA379"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21F3D82"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33879B4A"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745D317C"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36404674"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5ADB92E7"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7A0CF0" w14:paraId="6F2AC3B2" w14:textId="77777777">
              <w:trPr>
                <w:trHeight w:val="440"/>
              </w:trPr>
              <w:tc>
                <w:tcPr>
                  <w:tcW w:w="695" w:type="dxa"/>
                  <w:vMerge/>
                  <w:tcMar>
                    <w:top w:w="100" w:type="dxa"/>
                    <w:left w:w="100" w:type="dxa"/>
                    <w:bottom w:w="100" w:type="dxa"/>
                    <w:right w:w="100" w:type="dxa"/>
                  </w:tcMar>
                </w:tcPr>
                <w:p w14:paraId="6558EB9F"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F54270E"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A6AF3F6"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41E2730"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43D2622F"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790D87C0"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71DD96C"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7A0CF0" w14:paraId="05425D6A" w14:textId="77777777">
              <w:trPr>
                <w:trHeight w:val="440"/>
              </w:trPr>
              <w:tc>
                <w:tcPr>
                  <w:tcW w:w="695" w:type="dxa"/>
                  <w:vMerge/>
                  <w:tcMar>
                    <w:top w:w="100" w:type="dxa"/>
                    <w:left w:w="100" w:type="dxa"/>
                    <w:bottom w:w="100" w:type="dxa"/>
                    <w:right w:w="100" w:type="dxa"/>
                  </w:tcMar>
                </w:tcPr>
                <w:p w14:paraId="56A27E19"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2CC5748"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43D2298"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8651F53"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A6F8186"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2C8F1BC"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11EE7D1C"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7A0CF0" w14:paraId="604D20FE" w14:textId="77777777">
              <w:trPr>
                <w:trHeight w:val="440"/>
              </w:trPr>
              <w:tc>
                <w:tcPr>
                  <w:tcW w:w="695" w:type="dxa"/>
                  <w:vMerge/>
                  <w:tcMar>
                    <w:top w:w="100" w:type="dxa"/>
                    <w:left w:w="100" w:type="dxa"/>
                    <w:bottom w:w="100" w:type="dxa"/>
                    <w:right w:w="100" w:type="dxa"/>
                  </w:tcMar>
                </w:tcPr>
                <w:p w14:paraId="5E064E7F"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2FE57AC"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62762CC9"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6AA109E9"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3F062941"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A6974E2"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6AB5ECDF"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7A0CF0" w14:paraId="03482C2B" w14:textId="77777777">
              <w:trPr>
                <w:trHeight w:val="440"/>
              </w:trPr>
              <w:tc>
                <w:tcPr>
                  <w:tcW w:w="695" w:type="dxa"/>
                  <w:vMerge/>
                  <w:tcMar>
                    <w:top w:w="100" w:type="dxa"/>
                    <w:left w:w="100" w:type="dxa"/>
                    <w:bottom w:w="100" w:type="dxa"/>
                    <w:right w:w="100" w:type="dxa"/>
                  </w:tcMar>
                </w:tcPr>
                <w:p w14:paraId="09F7A564"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C909D21"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52E8F6D8"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E52A00C"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52D2D58F"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7D57A9AF"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7159D81"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7A0CF0" w14:paraId="62A5F6D8" w14:textId="77777777">
              <w:trPr>
                <w:trHeight w:val="440"/>
              </w:trPr>
              <w:tc>
                <w:tcPr>
                  <w:tcW w:w="695" w:type="dxa"/>
                  <w:vMerge/>
                  <w:tcMar>
                    <w:top w:w="100" w:type="dxa"/>
                    <w:left w:w="100" w:type="dxa"/>
                    <w:bottom w:w="100" w:type="dxa"/>
                    <w:right w:w="100" w:type="dxa"/>
                  </w:tcMar>
                </w:tcPr>
                <w:p w14:paraId="02D319FC"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7987A0A"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2F8EC9E4"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13E3F032"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2A8262C4"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6713C04F"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7BC57EFF" w14:textId="77777777" w:rsidR="007A0CF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13FBA034"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p w14:paraId="373D954D" w14:textId="77777777" w:rsidR="007A0CF0" w:rsidRDefault="007A0CF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7A0CF0" w14:paraId="6E82DAE6" w14:textId="77777777">
              <w:tc>
                <w:tcPr>
                  <w:tcW w:w="2435" w:type="dxa"/>
                  <w:tcMar>
                    <w:top w:w="100" w:type="dxa"/>
                    <w:left w:w="100" w:type="dxa"/>
                    <w:bottom w:w="100" w:type="dxa"/>
                    <w:right w:w="100" w:type="dxa"/>
                  </w:tcMar>
                </w:tcPr>
                <w:p w14:paraId="50957D78"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11FB3DE9"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7A0CF0" w14:paraId="238B0CBD" w14:textId="77777777">
              <w:tc>
                <w:tcPr>
                  <w:tcW w:w="2435" w:type="dxa"/>
                  <w:shd w:val="clear" w:color="auto" w:fill="D9EAD3"/>
                  <w:tcMar>
                    <w:top w:w="100" w:type="dxa"/>
                    <w:left w:w="100" w:type="dxa"/>
                    <w:bottom w:w="100" w:type="dxa"/>
                    <w:right w:w="100" w:type="dxa"/>
                  </w:tcMar>
                </w:tcPr>
                <w:p w14:paraId="2D149FCB"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0B42FA5A"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7A0CF0" w14:paraId="4CE2D30D" w14:textId="77777777">
              <w:tc>
                <w:tcPr>
                  <w:tcW w:w="2435" w:type="dxa"/>
                  <w:shd w:val="clear" w:color="auto" w:fill="CFE2F3"/>
                  <w:tcMar>
                    <w:top w:w="100" w:type="dxa"/>
                    <w:left w:w="100" w:type="dxa"/>
                    <w:bottom w:w="100" w:type="dxa"/>
                    <w:right w:w="100" w:type="dxa"/>
                  </w:tcMar>
                </w:tcPr>
                <w:p w14:paraId="2874716C"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6301002"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7A0CF0" w14:paraId="1173D453" w14:textId="77777777">
              <w:tc>
                <w:tcPr>
                  <w:tcW w:w="2435" w:type="dxa"/>
                  <w:shd w:val="clear" w:color="auto" w:fill="FFF2CC"/>
                  <w:tcMar>
                    <w:top w:w="100" w:type="dxa"/>
                    <w:left w:w="100" w:type="dxa"/>
                    <w:bottom w:w="100" w:type="dxa"/>
                    <w:right w:w="100" w:type="dxa"/>
                  </w:tcMar>
                </w:tcPr>
                <w:p w14:paraId="34C767A6"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60E0218C"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7A0CF0" w14:paraId="573C2331" w14:textId="77777777">
              <w:tc>
                <w:tcPr>
                  <w:tcW w:w="2435" w:type="dxa"/>
                  <w:shd w:val="clear" w:color="auto" w:fill="F4CCCC"/>
                  <w:tcMar>
                    <w:top w:w="100" w:type="dxa"/>
                    <w:left w:w="100" w:type="dxa"/>
                    <w:bottom w:w="100" w:type="dxa"/>
                    <w:right w:w="100" w:type="dxa"/>
                  </w:tcMar>
                </w:tcPr>
                <w:p w14:paraId="23A52D2D"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12C2D398" w14:textId="77777777" w:rsidR="007A0CF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391EF8C0" w14:textId="77777777" w:rsidR="007A0CF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20AF2D4C" wp14:editId="7B6974CD">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64593821" w14:textId="77777777" w:rsidR="007A0CF0" w:rsidRDefault="007A0CF0">
      <w:pPr>
        <w:rPr>
          <w:rFonts w:ascii="Open Sans" w:eastAsia="Open Sans" w:hAnsi="Open Sans" w:cs="Open Sans"/>
          <w:b/>
          <w:sz w:val="24"/>
          <w:szCs w:val="24"/>
        </w:rPr>
      </w:pPr>
    </w:p>
    <w:p w14:paraId="4DCB4266" w14:textId="77777777" w:rsidR="007A0CF0" w:rsidRDefault="007A0CF0">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7A0CF0" w14:paraId="21CE891A" w14:textId="77777777">
        <w:trPr>
          <w:trHeight w:val="440"/>
        </w:trPr>
        <w:tc>
          <w:tcPr>
            <w:tcW w:w="2370" w:type="dxa"/>
            <w:tcMar>
              <w:top w:w="100" w:type="dxa"/>
              <w:left w:w="100" w:type="dxa"/>
              <w:bottom w:w="100" w:type="dxa"/>
              <w:right w:w="100" w:type="dxa"/>
            </w:tcMar>
          </w:tcPr>
          <w:p w14:paraId="09BF18ED" w14:textId="77777777" w:rsidR="007A0CF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tcMar>
              <w:top w:w="100" w:type="dxa"/>
              <w:left w:w="100" w:type="dxa"/>
              <w:bottom w:w="100" w:type="dxa"/>
              <w:right w:w="100" w:type="dxa"/>
            </w:tcMar>
          </w:tcPr>
          <w:p w14:paraId="032BF5B9" w14:textId="77777777" w:rsidR="007A0CF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tcMar>
              <w:top w:w="100" w:type="dxa"/>
              <w:left w:w="100" w:type="dxa"/>
              <w:bottom w:w="100" w:type="dxa"/>
              <w:right w:w="100" w:type="dxa"/>
            </w:tcMar>
          </w:tcPr>
          <w:p w14:paraId="487E6178" w14:textId="77777777" w:rsidR="007A0CF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tcMar>
              <w:top w:w="100" w:type="dxa"/>
              <w:left w:w="100" w:type="dxa"/>
              <w:bottom w:w="100" w:type="dxa"/>
              <w:right w:w="100" w:type="dxa"/>
            </w:tcMar>
          </w:tcPr>
          <w:p w14:paraId="336E1954" w14:textId="77777777" w:rsidR="007A0CF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7A0CF0" w14:paraId="0DFE9591" w14:textId="77777777">
        <w:trPr>
          <w:trHeight w:val="440"/>
        </w:trPr>
        <w:tc>
          <w:tcPr>
            <w:tcW w:w="2370" w:type="dxa"/>
            <w:tcMar>
              <w:top w:w="100" w:type="dxa"/>
              <w:left w:w="100" w:type="dxa"/>
              <w:bottom w:w="100" w:type="dxa"/>
              <w:right w:w="100" w:type="dxa"/>
            </w:tcMar>
          </w:tcPr>
          <w:p w14:paraId="0B6E7F45"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tcMar>
              <w:top w:w="100" w:type="dxa"/>
              <w:left w:w="100" w:type="dxa"/>
              <w:bottom w:w="100" w:type="dxa"/>
              <w:right w:w="100" w:type="dxa"/>
            </w:tcMar>
          </w:tcPr>
          <w:p w14:paraId="29151EDC"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tcMar>
              <w:top w:w="100" w:type="dxa"/>
              <w:left w:w="100" w:type="dxa"/>
              <w:bottom w:w="100" w:type="dxa"/>
              <w:right w:w="100" w:type="dxa"/>
            </w:tcMar>
          </w:tcPr>
          <w:p w14:paraId="2A4D9884"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tcMar>
              <w:top w:w="100" w:type="dxa"/>
              <w:left w:w="100" w:type="dxa"/>
              <w:bottom w:w="100" w:type="dxa"/>
              <w:right w:w="100" w:type="dxa"/>
            </w:tcMar>
          </w:tcPr>
          <w:p w14:paraId="7DE0DB70"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tcMar>
              <w:top w:w="100" w:type="dxa"/>
              <w:left w:w="100" w:type="dxa"/>
              <w:bottom w:w="100" w:type="dxa"/>
              <w:right w:w="100" w:type="dxa"/>
            </w:tcMar>
          </w:tcPr>
          <w:p w14:paraId="364F4F93"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tcMar>
              <w:top w:w="100" w:type="dxa"/>
              <w:left w:w="100" w:type="dxa"/>
              <w:bottom w:w="100" w:type="dxa"/>
              <w:right w:w="100" w:type="dxa"/>
            </w:tcMar>
          </w:tcPr>
          <w:p w14:paraId="1BAC85DC"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tcMar>
              <w:top w:w="100" w:type="dxa"/>
              <w:left w:w="100" w:type="dxa"/>
              <w:bottom w:w="100" w:type="dxa"/>
              <w:right w:w="100" w:type="dxa"/>
            </w:tcMar>
          </w:tcPr>
          <w:p w14:paraId="4497F907"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tcMar>
              <w:top w:w="100" w:type="dxa"/>
              <w:left w:w="100" w:type="dxa"/>
              <w:bottom w:w="100" w:type="dxa"/>
              <w:right w:w="100" w:type="dxa"/>
            </w:tcMar>
          </w:tcPr>
          <w:p w14:paraId="15394C8D"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tcMar>
              <w:top w:w="100" w:type="dxa"/>
              <w:left w:w="100" w:type="dxa"/>
              <w:bottom w:w="100" w:type="dxa"/>
              <w:right w:w="100" w:type="dxa"/>
            </w:tcMar>
          </w:tcPr>
          <w:p w14:paraId="523A69E1"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tcMar>
              <w:top w:w="100" w:type="dxa"/>
              <w:left w:w="100" w:type="dxa"/>
              <w:bottom w:w="100" w:type="dxa"/>
              <w:right w:w="100" w:type="dxa"/>
            </w:tcMar>
          </w:tcPr>
          <w:p w14:paraId="25FCC078"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6C708C5D" w14:textId="77777777" w:rsidR="007A0CF0" w:rsidRDefault="007A0CF0">
            <w:pPr>
              <w:widowControl w:val="0"/>
              <w:spacing w:line="240" w:lineRule="auto"/>
              <w:jc w:val="center"/>
              <w:rPr>
                <w:rFonts w:ascii="Open Sans" w:eastAsia="Open Sans" w:hAnsi="Open Sans" w:cs="Open Sans"/>
                <w:sz w:val="18"/>
                <w:szCs w:val="18"/>
              </w:rPr>
            </w:pPr>
          </w:p>
          <w:p w14:paraId="34C5C4A5" w14:textId="77777777" w:rsidR="007A0CF0"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2215C755" w14:textId="77777777" w:rsidR="007A0CF0" w:rsidRDefault="007A0CF0">
            <w:pPr>
              <w:widowControl w:val="0"/>
              <w:spacing w:line="240" w:lineRule="auto"/>
              <w:jc w:val="center"/>
              <w:rPr>
                <w:rFonts w:ascii="Open Sans" w:eastAsia="Open Sans" w:hAnsi="Open Sans" w:cs="Open Sans"/>
                <w:sz w:val="18"/>
                <w:szCs w:val="18"/>
              </w:rPr>
            </w:pPr>
          </w:p>
          <w:p w14:paraId="388CD61B" w14:textId="77777777" w:rsidR="007A0CF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C46971" w14:paraId="234CB4C6" w14:textId="77777777">
        <w:trPr>
          <w:trHeight w:val="440"/>
        </w:trPr>
        <w:tc>
          <w:tcPr>
            <w:tcW w:w="2370" w:type="dxa"/>
            <w:tcMar>
              <w:top w:w="100" w:type="dxa"/>
              <w:left w:w="100" w:type="dxa"/>
              <w:bottom w:w="100" w:type="dxa"/>
              <w:right w:w="100" w:type="dxa"/>
            </w:tcMar>
          </w:tcPr>
          <w:p w14:paraId="7ABC8149" w14:textId="14EA0A02"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Fire and Emergency</w:t>
            </w:r>
          </w:p>
        </w:tc>
        <w:tc>
          <w:tcPr>
            <w:tcW w:w="1920" w:type="dxa"/>
            <w:tcMar>
              <w:top w:w="100" w:type="dxa"/>
              <w:left w:w="100" w:type="dxa"/>
              <w:bottom w:w="100" w:type="dxa"/>
              <w:right w:w="100" w:type="dxa"/>
            </w:tcMar>
          </w:tcPr>
          <w:p w14:paraId="2CB8D4C4" w14:textId="6077A09F"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This leads to injury in an emergency or getting hurt when trying to exit the building or sports pitch.</w:t>
            </w:r>
          </w:p>
        </w:tc>
        <w:tc>
          <w:tcPr>
            <w:tcW w:w="345" w:type="dxa"/>
            <w:tcMar>
              <w:top w:w="100" w:type="dxa"/>
              <w:left w:w="100" w:type="dxa"/>
              <w:bottom w:w="100" w:type="dxa"/>
              <w:right w:w="100" w:type="dxa"/>
            </w:tcMar>
          </w:tcPr>
          <w:p w14:paraId="49C737CC" w14:textId="1F09E1B6" w:rsidR="00C46971" w:rsidRDefault="00C46971" w:rsidP="00C469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7AB469B8" w14:textId="5924B4F1" w:rsidR="00C46971" w:rsidRDefault="00C46971" w:rsidP="00C469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4</w:t>
            </w:r>
          </w:p>
        </w:tc>
        <w:tc>
          <w:tcPr>
            <w:tcW w:w="525" w:type="dxa"/>
            <w:tcMar>
              <w:top w:w="100" w:type="dxa"/>
              <w:left w:w="100" w:type="dxa"/>
              <w:bottom w:w="100" w:type="dxa"/>
              <w:right w:w="100" w:type="dxa"/>
            </w:tcMar>
          </w:tcPr>
          <w:p w14:paraId="7648A529" w14:textId="703E79BC" w:rsidR="00C46971" w:rsidRDefault="00C46971" w:rsidP="00C469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12</w:t>
            </w:r>
          </w:p>
        </w:tc>
        <w:tc>
          <w:tcPr>
            <w:tcW w:w="4185" w:type="dxa"/>
            <w:tcMar>
              <w:top w:w="100" w:type="dxa"/>
              <w:left w:w="100" w:type="dxa"/>
              <w:bottom w:w="100" w:type="dxa"/>
              <w:right w:w="100" w:type="dxa"/>
            </w:tcMar>
          </w:tcPr>
          <w:p w14:paraId="5BF516B2" w14:textId="052CDCA2" w:rsidR="00C46971" w:rsidRDefault="00C46971" w:rsidP="00C46971">
            <w:pPr>
              <w:widowControl w:val="0"/>
              <w:spacing w:line="240" w:lineRule="auto"/>
              <w:rPr>
                <w:rFonts w:ascii="Open Sans" w:eastAsia="Open Sans" w:hAnsi="Open Sans" w:cs="Open Sans"/>
                <w:b/>
                <w:sz w:val="24"/>
                <w:szCs w:val="24"/>
                <w:highlight w:val="black"/>
              </w:rPr>
            </w:pPr>
            <w:r>
              <w:rPr>
                <w:sz w:val="20"/>
                <w:szCs w:val="20"/>
              </w:rPr>
              <w:t xml:space="preserve">All risk assessments and location of Fire Exits will be communicated to our members through our social media platforms, mainly through our Instagram page and the committee will familiarise themselves with the emergency procedure for disabled members and liaise with LUU security team to ensure their evacuation in the event of a fire. </w:t>
            </w:r>
            <w:r w:rsidRPr="0026379B">
              <w:rPr>
                <w:rFonts w:eastAsia="Times New Roman"/>
                <w:sz w:val="20"/>
                <w:szCs w:val="24"/>
                <w:lang w:eastAsia="en-IN"/>
              </w:rPr>
              <w:t>Committee to ensure members do not leave personal belongings in walkways or in front of emergency exits</w:t>
            </w:r>
          </w:p>
        </w:tc>
        <w:tc>
          <w:tcPr>
            <w:tcW w:w="540" w:type="dxa"/>
            <w:tcMar>
              <w:top w:w="100" w:type="dxa"/>
              <w:left w:w="100" w:type="dxa"/>
              <w:bottom w:w="100" w:type="dxa"/>
              <w:right w:w="100" w:type="dxa"/>
            </w:tcMar>
          </w:tcPr>
          <w:p w14:paraId="64748DCB" w14:textId="02087C95" w:rsidR="00C46971" w:rsidRDefault="00C46971" w:rsidP="00C469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6708A7F" w14:textId="1AA01CE6" w:rsidR="00C46971" w:rsidRDefault="00C46971" w:rsidP="00C469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067E1D9B" w14:textId="0B8162F3" w:rsidR="00C46971" w:rsidRDefault="00C46971" w:rsidP="00C46971">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6</w:t>
            </w:r>
          </w:p>
        </w:tc>
        <w:tc>
          <w:tcPr>
            <w:tcW w:w="4305" w:type="dxa"/>
            <w:tcMar>
              <w:top w:w="100" w:type="dxa"/>
              <w:left w:w="100" w:type="dxa"/>
              <w:bottom w:w="100" w:type="dxa"/>
              <w:right w:w="100" w:type="dxa"/>
            </w:tcMar>
          </w:tcPr>
          <w:p w14:paraId="2F427344" w14:textId="77777777" w:rsidR="00C46971" w:rsidRDefault="00C46971" w:rsidP="00C46971">
            <w:pPr>
              <w:widowControl w:val="0"/>
              <w:spacing w:line="240" w:lineRule="auto"/>
              <w:jc w:val="center"/>
              <w:rPr>
                <w:rFonts w:ascii="Open Sans" w:eastAsia="Open Sans" w:hAnsi="Open Sans" w:cs="Open Sans"/>
                <w:b/>
                <w:sz w:val="24"/>
                <w:szCs w:val="24"/>
              </w:rPr>
            </w:pPr>
          </w:p>
        </w:tc>
      </w:tr>
      <w:tr w:rsidR="00C46971" w14:paraId="4855C39C" w14:textId="77777777">
        <w:trPr>
          <w:trHeight w:val="440"/>
        </w:trPr>
        <w:tc>
          <w:tcPr>
            <w:tcW w:w="2370" w:type="dxa"/>
            <w:tcMar>
              <w:top w:w="100" w:type="dxa"/>
              <w:left w:w="100" w:type="dxa"/>
              <w:bottom w:w="100" w:type="dxa"/>
              <w:right w:w="100" w:type="dxa"/>
            </w:tcMar>
          </w:tcPr>
          <w:p w14:paraId="50BFC4D4" w14:textId="0DC7A1E8"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Violence or Inappropriate behaviour</w:t>
            </w:r>
          </w:p>
        </w:tc>
        <w:tc>
          <w:tcPr>
            <w:tcW w:w="1920" w:type="dxa"/>
            <w:tcMar>
              <w:top w:w="100" w:type="dxa"/>
              <w:left w:w="100" w:type="dxa"/>
              <w:bottom w:w="100" w:type="dxa"/>
              <w:right w:w="100" w:type="dxa"/>
            </w:tcMar>
          </w:tcPr>
          <w:p w14:paraId="6859E979"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A member is harmed when verbally/physically/sexually assaulted</w:t>
            </w:r>
          </w:p>
          <w:p w14:paraId="5C5EAE82" w14:textId="77777777" w:rsidR="00C46971" w:rsidRDefault="00C46971" w:rsidP="00C46971">
            <w:pPr>
              <w:spacing w:line="240" w:lineRule="auto"/>
              <w:rPr>
                <w:rFonts w:ascii="Roboto" w:eastAsia="Roboto" w:hAnsi="Roboto" w:cs="Roboto"/>
                <w:sz w:val="20"/>
                <w:szCs w:val="20"/>
              </w:rPr>
            </w:pPr>
          </w:p>
          <w:p w14:paraId="67EEDBFE" w14:textId="37598C1E"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 xml:space="preserve">Resulting in injury </w:t>
            </w:r>
            <w:r>
              <w:rPr>
                <w:rFonts w:ascii="Roboto" w:eastAsia="Roboto" w:hAnsi="Roboto" w:cs="Roboto"/>
                <w:sz w:val="20"/>
                <w:szCs w:val="20"/>
              </w:rPr>
              <w:lastRenderedPageBreak/>
              <w:t>where behaviour /attitude gets out of hand affecting someone physically or emotionally</w:t>
            </w:r>
          </w:p>
        </w:tc>
        <w:tc>
          <w:tcPr>
            <w:tcW w:w="345" w:type="dxa"/>
            <w:tcMar>
              <w:top w:w="100" w:type="dxa"/>
              <w:left w:w="100" w:type="dxa"/>
              <w:bottom w:w="100" w:type="dxa"/>
              <w:right w:w="100" w:type="dxa"/>
            </w:tcMar>
          </w:tcPr>
          <w:p w14:paraId="517A9D74" w14:textId="27D108A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67F7407B" w14:textId="1944A83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371AA9E" w14:textId="79F4E68B"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2518D6D2" w14:textId="77777777" w:rsidR="00C46971" w:rsidRDefault="00C46971" w:rsidP="00C46971">
            <w:pPr>
              <w:spacing w:before="100" w:beforeAutospacing="1" w:after="100" w:afterAutospacing="1" w:line="240" w:lineRule="auto"/>
              <w:textAlignment w:val="baseline"/>
              <w:rPr>
                <w:sz w:val="20"/>
                <w:szCs w:val="20"/>
              </w:rPr>
            </w:pPr>
            <w:r>
              <w:rPr>
                <w:sz w:val="20"/>
                <w:szCs w:val="20"/>
              </w:rPr>
              <w:t>Communicating code of conduct and emergency contact details in the case of such events</w:t>
            </w:r>
          </w:p>
          <w:p w14:paraId="44F5F0F5" w14:textId="77777777" w:rsidR="00C46971" w:rsidRDefault="00C46971" w:rsidP="00C46971">
            <w:pPr>
              <w:spacing w:before="100" w:beforeAutospacing="1" w:after="100" w:afterAutospacing="1" w:line="240" w:lineRule="auto"/>
              <w:textAlignment w:val="baseline"/>
              <w:rPr>
                <w:sz w:val="20"/>
                <w:szCs w:val="20"/>
              </w:rPr>
            </w:pPr>
            <w:r>
              <w:rPr>
                <w:sz w:val="20"/>
                <w:szCs w:val="20"/>
              </w:rPr>
              <w:t xml:space="preserve">Speak to the duty managers/help and support staff in the building and get their </w:t>
            </w:r>
            <w:r>
              <w:rPr>
                <w:sz w:val="20"/>
                <w:szCs w:val="20"/>
              </w:rPr>
              <w:lastRenderedPageBreak/>
              <w:t>help if the need arises to remove any person/help de-escalate situations</w:t>
            </w:r>
          </w:p>
          <w:p w14:paraId="0AAB3383" w14:textId="2A29C976" w:rsidR="00C46971" w:rsidRDefault="00C46971" w:rsidP="00C46971">
            <w:pPr>
              <w:widowControl w:val="0"/>
              <w:spacing w:line="240" w:lineRule="auto"/>
              <w:rPr>
                <w:rFonts w:ascii="Open Sans" w:eastAsia="Open Sans" w:hAnsi="Open Sans" w:cs="Open Sans"/>
                <w:b/>
                <w:sz w:val="24"/>
                <w:szCs w:val="24"/>
              </w:rPr>
            </w:pPr>
            <w:r>
              <w:rPr>
                <w:sz w:val="20"/>
                <w:szCs w:val="20"/>
              </w:rPr>
              <w:t>Contacting relevant help and support staff/police/duty managers when necessary</w:t>
            </w:r>
          </w:p>
        </w:tc>
        <w:tc>
          <w:tcPr>
            <w:tcW w:w="540" w:type="dxa"/>
            <w:tcMar>
              <w:top w:w="100" w:type="dxa"/>
              <w:left w:w="100" w:type="dxa"/>
              <w:bottom w:w="100" w:type="dxa"/>
              <w:right w:w="100" w:type="dxa"/>
            </w:tcMar>
          </w:tcPr>
          <w:p w14:paraId="64E3E056" w14:textId="7DBDC204"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570" w:type="dxa"/>
            <w:tcMar>
              <w:top w:w="100" w:type="dxa"/>
              <w:left w:w="100" w:type="dxa"/>
              <w:bottom w:w="100" w:type="dxa"/>
              <w:right w:w="100" w:type="dxa"/>
            </w:tcMar>
          </w:tcPr>
          <w:p w14:paraId="1522227B" w14:textId="73C9071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99176FD" w14:textId="0220FB82"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05" w:type="dxa"/>
            <w:tcMar>
              <w:top w:w="100" w:type="dxa"/>
              <w:left w:w="100" w:type="dxa"/>
              <w:bottom w:w="100" w:type="dxa"/>
              <w:right w:w="100" w:type="dxa"/>
            </w:tcMar>
          </w:tcPr>
          <w:p w14:paraId="3C8EAB7E"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6999E0F2" w14:textId="77777777">
        <w:trPr>
          <w:trHeight w:val="440"/>
        </w:trPr>
        <w:tc>
          <w:tcPr>
            <w:tcW w:w="2370" w:type="dxa"/>
            <w:tcMar>
              <w:top w:w="100" w:type="dxa"/>
              <w:left w:w="100" w:type="dxa"/>
              <w:bottom w:w="100" w:type="dxa"/>
              <w:right w:w="100" w:type="dxa"/>
            </w:tcMar>
          </w:tcPr>
          <w:p w14:paraId="1D3E126A" w14:textId="40CE5FF7"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Overconsumption of alcohol and alcohol poisoning</w:t>
            </w:r>
          </w:p>
        </w:tc>
        <w:tc>
          <w:tcPr>
            <w:tcW w:w="1920" w:type="dxa"/>
            <w:tcMar>
              <w:top w:w="100" w:type="dxa"/>
              <w:left w:w="100" w:type="dxa"/>
              <w:bottom w:w="100" w:type="dxa"/>
              <w:right w:w="100" w:type="dxa"/>
            </w:tcMar>
          </w:tcPr>
          <w:p w14:paraId="71551EB5" w14:textId="3E4BDBEC"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Injury or abuse to others, Injury to self, hospitalisation, unusual behaviour/loss of consciousness or other serious health issues</w:t>
            </w:r>
          </w:p>
        </w:tc>
        <w:tc>
          <w:tcPr>
            <w:tcW w:w="345" w:type="dxa"/>
            <w:tcMar>
              <w:top w:w="100" w:type="dxa"/>
              <w:left w:w="100" w:type="dxa"/>
              <w:bottom w:w="100" w:type="dxa"/>
              <w:right w:w="100" w:type="dxa"/>
            </w:tcMar>
          </w:tcPr>
          <w:p w14:paraId="6987FA6A" w14:textId="4815794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209EADAB" w14:textId="7ADBAF0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027947F3" w14:textId="58D7806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728C3F98" w14:textId="77777777" w:rsidR="00C46971" w:rsidRDefault="00C46971" w:rsidP="00C46971">
            <w:pPr>
              <w:spacing w:before="100" w:beforeAutospacing="1" w:after="100" w:afterAutospacing="1" w:line="240" w:lineRule="auto"/>
              <w:textAlignment w:val="baseline"/>
              <w:rPr>
                <w:sz w:val="20"/>
                <w:szCs w:val="20"/>
              </w:rPr>
            </w:pPr>
            <w:r>
              <w:rPr>
                <w:sz w:val="20"/>
                <w:szCs w:val="20"/>
              </w:rPr>
              <w:t>By ensuring that the attendees are aware of emergency contacts/code of conduct</w:t>
            </w:r>
          </w:p>
          <w:p w14:paraId="01C9EC0E" w14:textId="09708D21" w:rsidR="00C46971" w:rsidRDefault="00C46971" w:rsidP="00C46971">
            <w:pPr>
              <w:widowControl w:val="0"/>
              <w:spacing w:line="240" w:lineRule="auto"/>
              <w:rPr>
                <w:rFonts w:ascii="Open Sans" w:eastAsia="Open Sans" w:hAnsi="Open Sans" w:cs="Open Sans"/>
                <w:b/>
                <w:sz w:val="24"/>
                <w:szCs w:val="24"/>
              </w:rPr>
            </w:pPr>
            <w:r>
              <w:rPr>
                <w:sz w:val="20"/>
                <w:szCs w:val="20"/>
              </w:rPr>
              <w:t>Reminding members to be aware of surrounding people, not letting their drink out of sight and to purchase their own drinks</w:t>
            </w:r>
          </w:p>
        </w:tc>
        <w:tc>
          <w:tcPr>
            <w:tcW w:w="540" w:type="dxa"/>
            <w:tcMar>
              <w:top w:w="100" w:type="dxa"/>
              <w:left w:w="100" w:type="dxa"/>
              <w:bottom w:w="100" w:type="dxa"/>
              <w:right w:w="100" w:type="dxa"/>
            </w:tcMar>
          </w:tcPr>
          <w:p w14:paraId="3A718019" w14:textId="5CDEA79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2F4C1399" w14:textId="64D0A692"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1498A296" w14:textId="339310E6"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05" w:type="dxa"/>
            <w:tcMar>
              <w:top w:w="100" w:type="dxa"/>
              <w:left w:w="100" w:type="dxa"/>
              <w:bottom w:w="100" w:type="dxa"/>
              <w:right w:w="100" w:type="dxa"/>
            </w:tcMar>
          </w:tcPr>
          <w:p w14:paraId="3EA20B57"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2E54897C" w14:textId="77777777">
        <w:trPr>
          <w:trHeight w:val="440"/>
        </w:trPr>
        <w:tc>
          <w:tcPr>
            <w:tcW w:w="2370" w:type="dxa"/>
            <w:tcMar>
              <w:top w:w="100" w:type="dxa"/>
              <w:left w:w="100" w:type="dxa"/>
              <w:bottom w:w="100" w:type="dxa"/>
              <w:right w:w="100" w:type="dxa"/>
            </w:tcMar>
          </w:tcPr>
          <w:p w14:paraId="4F5783AC" w14:textId="484452DC"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Strobe lighting</w:t>
            </w:r>
          </w:p>
        </w:tc>
        <w:tc>
          <w:tcPr>
            <w:tcW w:w="1920" w:type="dxa"/>
            <w:tcMar>
              <w:top w:w="100" w:type="dxa"/>
              <w:left w:w="100" w:type="dxa"/>
              <w:bottom w:w="100" w:type="dxa"/>
              <w:right w:w="100" w:type="dxa"/>
            </w:tcMar>
          </w:tcPr>
          <w:p w14:paraId="6B633C91" w14:textId="7F40C84B"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Member having an epileptic fit, could lead to secondary injuries</w:t>
            </w:r>
          </w:p>
        </w:tc>
        <w:tc>
          <w:tcPr>
            <w:tcW w:w="345" w:type="dxa"/>
            <w:tcMar>
              <w:top w:w="100" w:type="dxa"/>
              <w:left w:w="100" w:type="dxa"/>
              <w:bottom w:w="100" w:type="dxa"/>
              <w:right w:w="100" w:type="dxa"/>
            </w:tcMar>
          </w:tcPr>
          <w:p w14:paraId="591773C5" w14:textId="5E64F06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73C13863" w14:textId="6167F0E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569D166A" w14:textId="6B923C1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3DE2D579" w14:textId="77777777" w:rsidR="00C46971" w:rsidRDefault="00C46971" w:rsidP="00C46971">
            <w:pPr>
              <w:spacing w:before="100" w:beforeAutospacing="1" w:after="100" w:afterAutospacing="1" w:line="240" w:lineRule="auto"/>
              <w:textAlignment w:val="baseline"/>
              <w:rPr>
                <w:sz w:val="20"/>
                <w:szCs w:val="20"/>
              </w:rPr>
            </w:pPr>
            <w:r>
              <w:rPr>
                <w:sz w:val="20"/>
                <w:szCs w:val="20"/>
              </w:rPr>
              <w:t>Awareness of member sensitivity, effective planning and delivery of social, emergency contact details and procedure</w:t>
            </w:r>
          </w:p>
          <w:p w14:paraId="6371C24A" w14:textId="42245C6C" w:rsidR="00C46971" w:rsidRDefault="00C46971" w:rsidP="00C46971">
            <w:pPr>
              <w:widowControl w:val="0"/>
              <w:spacing w:line="240" w:lineRule="auto"/>
              <w:rPr>
                <w:rFonts w:ascii="Open Sans" w:eastAsia="Open Sans" w:hAnsi="Open Sans" w:cs="Open Sans"/>
                <w:b/>
                <w:sz w:val="24"/>
                <w:szCs w:val="24"/>
              </w:rPr>
            </w:pPr>
            <w:r>
              <w:rPr>
                <w:sz w:val="20"/>
                <w:szCs w:val="20"/>
              </w:rPr>
              <w:t>Committee to report any incidents/students requiring medical attention to venue staff and LUU</w:t>
            </w:r>
          </w:p>
        </w:tc>
        <w:tc>
          <w:tcPr>
            <w:tcW w:w="540" w:type="dxa"/>
            <w:tcMar>
              <w:top w:w="100" w:type="dxa"/>
              <w:left w:w="100" w:type="dxa"/>
              <w:bottom w:w="100" w:type="dxa"/>
              <w:right w:w="100" w:type="dxa"/>
            </w:tcMar>
          </w:tcPr>
          <w:p w14:paraId="1E376C4C" w14:textId="2BFC039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F426A2A" w14:textId="7E21E4D5"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1EF9CD5" w14:textId="7554B5B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20606D79"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269CE1CD" w14:textId="77777777">
        <w:trPr>
          <w:trHeight w:val="440"/>
        </w:trPr>
        <w:tc>
          <w:tcPr>
            <w:tcW w:w="2370" w:type="dxa"/>
            <w:tcMar>
              <w:top w:w="100" w:type="dxa"/>
              <w:left w:w="100" w:type="dxa"/>
              <w:bottom w:w="100" w:type="dxa"/>
              <w:right w:w="100" w:type="dxa"/>
            </w:tcMar>
          </w:tcPr>
          <w:p w14:paraId="7C2B1B4E" w14:textId="002B8A62"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Excessive noise/loud music at socials</w:t>
            </w:r>
          </w:p>
        </w:tc>
        <w:tc>
          <w:tcPr>
            <w:tcW w:w="1920" w:type="dxa"/>
            <w:tcMar>
              <w:top w:w="100" w:type="dxa"/>
              <w:left w:w="100" w:type="dxa"/>
              <w:bottom w:w="100" w:type="dxa"/>
              <w:right w:w="100" w:type="dxa"/>
            </w:tcMar>
          </w:tcPr>
          <w:p w14:paraId="1CC3878F" w14:textId="7350E419"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Member suffering damage to hearing</w:t>
            </w:r>
          </w:p>
        </w:tc>
        <w:tc>
          <w:tcPr>
            <w:tcW w:w="345" w:type="dxa"/>
            <w:tcMar>
              <w:top w:w="100" w:type="dxa"/>
              <w:left w:w="100" w:type="dxa"/>
              <w:bottom w:w="100" w:type="dxa"/>
              <w:right w:w="100" w:type="dxa"/>
            </w:tcMar>
          </w:tcPr>
          <w:p w14:paraId="143434F8" w14:textId="64190F15"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31E0D487" w14:textId="30647DB5"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9460EFF" w14:textId="1A3763D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07FA706E" w14:textId="77777777" w:rsidR="00C46971" w:rsidRDefault="00C46971" w:rsidP="00C46971">
            <w:pPr>
              <w:spacing w:before="100" w:beforeAutospacing="1" w:after="100" w:afterAutospacing="1" w:line="240" w:lineRule="auto"/>
              <w:textAlignment w:val="baseline"/>
              <w:rPr>
                <w:sz w:val="20"/>
                <w:szCs w:val="20"/>
              </w:rPr>
            </w:pPr>
            <w:r>
              <w:rPr>
                <w:sz w:val="20"/>
                <w:szCs w:val="20"/>
              </w:rPr>
              <w:t>Awareness of member sensitivity, effective planning and delivery of social, emergency contact details and procedure</w:t>
            </w:r>
          </w:p>
          <w:p w14:paraId="2FB9F8D9" w14:textId="2DB7F398" w:rsidR="00C46971" w:rsidRDefault="00C46971" w:rsidP="00C46971">
            <w:pPr>
              <w:widowControl w:val="0"/>
              <w:spacing w:line="240" w:lineRule="auto"/>
              <w:rPr>
                <w:rFonts w:ascii="Open Sans" w:eastAsia="Open Sans" w:hAnsi="Open Sans" w:cs="Open Sans"/>
                <w:b/>
                <w:sz w:val="24"/>
                <w:szCs w:val="24"/>
              </w:rPr>
            </w:pPr>
            <w:r>
              <w:rPr>
                <w:sz w:val="20"/>
                <w:szCs w:val="20"/>
              </w:rPr>
              <w:t>Committee to report any incidents/students requiring medical attention to venue staff and LUU</w:t>
            </w:r>
          </w:p>
        </w:tc>
        <w:tc>
          <w:tcPr>
            <w:tcW w:w="540" w:type="dxa"/>
            <w:tcMar>
              <w:top w:w="100" w:type="dxa"/>
              <w:left w:w="100" w:type="dxa"/>
              <w:bottom w:w="100" w:type="dxa"/>
              <w:right w:w="100" w:type="dxa"/>
            </w:tcMar>
          </w:tcPr>
          <w:p w14:paraId="0C8C56C1" w14:textId="4DCB19F2"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7EE8ED3F" w14:textId="03AF403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8E2807F" w14:textId="7540508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346876A8"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5A18C2DD" w14:textId="77777777">
        <w:trPr>
          <w:trHeight w:val="440"/>
        </w:trPr>
        <w:tc>
          <w:tcPr>
            <w:tcW w:w="2370" w:type="dxa"/>
            <w:tcMar>
              <w:top w:w="100" w:type="dxa"/>
              <w:left w:w="100" w:type="dxa"/>
              <w:bottom w:w="100" w:type="dxa"/>
              <w:right w:w="100" w:type="dxa"/>
            </w:tcMar>
          </w:tcPr>
          <w:p w14:paraId="6B8F35FC" w14:textId="21687784"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Road traffic accident</w:t>
            </w:r>
          </w:p>
        </w:tc>
        <w:tc>
          <w:tcPr>
            <w:tcW w:w="1920" w:type="dxa"/>
            <w:tcMar>
              <w:top w:w="100" w:type="dxa"/>
              <w:left w:w="100" w:type="dxa"/>
              <w:bottom w:w="100" w:type="dxa"/>
              <w:right w:w="100" w:type="dxa"/>
            </w:tcMar>
          </w:tcPr>
          <w:p w14:paraId="014B80DB" w14:textId="77777777" w:rsidR="00C46971" w:rsidRDefault="00C46971" w:rsidP="00C46971">
            <w:pPr>
              <w:rPr>
                <w:rFonts w:ascii="Roboto" w:eastAsia="Roboto" w:hAnsi="Roboto" w:cs="Roboto"/>
                <w:sz w:val="20"/>
                <w:szCs w:val="20"/>
              </w:rPr>
            </w:pPr>
            <w:r>
              <w:rPr>
                <w:rFonts w:ascii="Roboto" w:eastAsia="Roboto" w:hAnsi="Roboto" w:cs="Roboto"/>
                <w:sz w:val="20"/>
                <w:szCs w:val="20"/>
              </w:rPr>
              <w:t>Member could get lost in an unknown place and come to harm</w:t>
            </w:r>
          </w:p>
          <w:p w14:paraId="489B0915" w14:textId="77777777" w:rsidR="00C46971" w:rsidRDefault="00C46971" w:rsidP="00C46971">
            <w:pPr>
              <w:rPr>
                <w:rFonts w:ascii="Roboto" w:eastAsia="Roboto" w:hAnsi="Roboto" w:cs="Roboto"/>
                <w:sz w:val="20"/>
                <w:szCs w:val="20"/>
              </w:rPr>
            </w:pPr>
          </w:p>
          <w:p w14:paraId="7016ED72" w14:textId="7EB834F5"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Resulting in issues getting to event/being stuck in an unknown place</w:t>
            </w:r>
          </w:p>
        </w:tc>
        <w:tc>
          <w:tcPr>
            <w:tcW w:w="345" w:type="dxa"/>
            <w:tcMar>
              <w:top w:w="100" w:type="dxa"/>
              <w:left w:w="100" w:type="dxa"/>
              <w:bottom w:w="100" w:type="dxa"/>
              <w:right w:w="100" w:type="dxa"/>
            </w:tcMar>
          </w:tcPr>
          <w:p w14:paraId="3AA013A5" w14:textId="59FF10B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tcMar>
              <w:top w:w="100" w:type="dxa"/>
              <w:left w:w="100" w:type="dxa"/>
              <w:bottom w:w="100" w:type="dxa"/>
              <w:right w:w="100" w:type="dxa"/>
            </w:tcMar>
          </w:tcPr>
          <w:p w14:paraId="2A1E63B4" w14:textId="2930365C"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6AE3C428" w14:textId="39A23C04"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185" w:type="dxa"/>
            <w:tcMar>
              <w:top w:w="100" w:type="dxa"/>
              <w:left w:w="100" w:type="dxa"/>
              <w:bottom w:w="100" w:type="dxa"/>
              <w:right w:w="100" w:type="dxa"/>
            </w:tcMar>
          </w:tcPr>
          <w:p w14:paraId="0508DA93" w14:textId="77777777" w:rsidR="00C46971" w:rsidRDefault="00C46971" w:rsidP="00C46971">
            <w:pPr>
              <w:spacing w:line="240" w:lineRule="auto"/>
              <w:rPr>
                <w:sz w:val="20"/>
                <w:szCs w:val="20"/>
              </w:rPr>
            </w:pPr>
            <w:r>
              <w:rPr>
                <w:sz w:val="20"/>
                <w:szCs w:val="20"/>
              </w:rPr>
              <w:t>By planning transport well in advance/making sure no one is separated from the group</w:t>
            </w:r>
          </w:p>
          <w:p w14:paraId="3FB5F066" w14:textId="77777777" w:rsidR="00C46971" w:rsidRDefault="00C46971" w:rsidP="00C46971">
            <w:pPr>
              <w:spacing w:line="240" w:lineRule="auto"/>
              <w:rPr>
                <w:sz w:val="20"/>
                <w:szCs w:val="20"/>
                <w:lang w:eastAsia="en-IN"/>
              </w:rPr>
            </w:pPr>
          </w:p>
          <w:p w14:paraId="3EE93595" w14:textId="41D45F55" w:rsidR="00C46971" w:rsidRDefault="00C46971" w:rsidP="00C46971">
            <w:pPr>
              <w:widowControl w:val="0"/>
              <w:spacing w:line="240" w:lineRule="auto"/>
              <w:rPr>
                <w:rFonts w:ascii="Open Sans" w:eastAsia="Open Sans" w:hAnsi="Open Sans" w:cs="Open Sans"/>
                <w:b/>
                <w:sz w:val="24"/>
                <w:szCs w:val="24"/>
              </w:rPr>
            </w:pPr>
            <w:r>
              <w:rPr>
                <w:sz w:val="20"/>
                <w:szCs w:val="20"/>
                <w:lang w:eastAsia="en-IN"/>
              </w:rPr>
              <w:t>The committee will make sure to book transportation with a reputable company or LUU.</w:t>
            </w:r>
          </w:p>
        </w:tc>
        <w:tc>
          <w:tcPr>
            <w:tcW w:w="540" w:type="dxa"/>
            <w:tcMar>
              <w:top w:w="100" w:type="dxa"/>
              <w:left w:w="100" w:type="dxa"/>
              <w:bottom w:w="100" w:type="dxa"/>
              <w:right w:w="100" w:type="dxa"/>
            </w:tcMar>
          </w:tcPr>
          <w:p w14:paraId="13B96322" w14:textId="3F5D57BB"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4A1CC633" w14:textId="7AFB65F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4CEC6ADE" w14:textId="1982B38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24CCA669"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5EBB622E" w14:textId="77777777">
        <w:trPr>
          <w:trHeight w:val="440"/>
        </w:trPr>
        <w:tc>
          <w:tcPr>
            <w:tcW w:w="2370" w:type="dxa"/>
            <w:tcMar>
              <w:top w:w="100" w:type="dxa"/>
              <w:left w:w="100" w:type="dxa"/>
              <w:bottom w:w="100" w:type="dxa"/>
              <w:right w:w="100" w:type="dxa"/>
            </w:tcMar>
          </w:tcPr>
          <w:p w14:paraId="73E57AB7" w14:textId="77777777" w:rsidR="00C46971" w:rsidRDefault="00C46971" w:rsidP="00C46971">
            <w:pPr>
              <w:rPr>
                <w:rFonts w:ascii="Roboto" w:eastAsia="Roboto" w:hAnsi="Roboto" w:cs="Roboto"/>
                <w:sz w:val="20"/>
                <w:szCs w:val="20"/>
              </w:rPr>
            </w:pPr>
            <w:r>
              <w:rPr>
                <w:rFonts w:ascii="Roboto" w:eastAsia="Roboto" w:hAnsi="Roboto" w:cs="Roboto"/>
                <w:sz w:val="20"/>
                <w:szCs w:val="20"/>
              </w:rPr>
              <w:t>Overcrowding or lack of crowd management</w:t>
            </w:r>
          </w:p>
          <w:p w14:paraId="02F88563" w14:textId="45A1AEB9"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lastRenderedPageBreak/>
              <w:t>Space not being big enough to allow space for the number of people in the meeting/activity</w:t>
            </w:r>
          </w:p>
        </w:tc>
        <w:tc>
          <w:tcPr>
            <w:tcW w:w="1920" w:type="dxa"/>
            <w:tcMar>
              <w:top w:w="100" w:type="dxa"/>
              <w:left w:w="100" w:type="dxa"/>
              <w:bottom w:w="100" w:type="dxa"/>
              <w:right w:w="100" w:type="dxa"/>
            </w:tcMar>
          </w:tcPr>
          <w:p w14:paraId="66B8CCCA"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lastRenderedPageBreak/>
              <w:t xml:space="preserve">Leading to too many people in </w:t>
            </w:r>
            <w:r>
              <w:rPr>
                <w:rFonts w:ascii="Roboto" w:eastAsia="Roboto" w:hAnsi="Roboto" w:cs="Roboto"/>
                <w:sz w:val="20"/>
                <w:szCs w:val="20"/>
              </w:rPr>
              <w:lastRenderedPageBreak/>
              <w:t>one space causing crowding, collisions, lack of personal space, issues when it comes to an emergency and potentially unsociable behaviour.</w:t>
            </w:r>
          </w:p>
          <w:p w14:paraId="5A955C90" w14:textId="77777777" w:rsidR="00C46971" w:rsidRDefault="00C46971" w:rsidP="00C46971">
            <w:pPr>
              <w:spacing w:line="240" w:lineRule="auto"/>
              <w:rPr>
                <w:rFonts w:ascii="Roboto" w:eastAsia="Roboto" w:hAnsi="Roboto" w:cs="Roboto"/>
                <w:sz w:val="20"/>
                <w:szCs w:val="20"/>
              </w:rPr>
            </w:pPr>
          </w:p>
          <w:p w14:paraId="1321C610" w14:textId="2F0CF1D5"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Leading to injury from tripping, or distress from confined space</w:t>
            </w:r>
          </w:p>
        </w:tc>
        <w:tc>
          <w:tcPr>
            <w:tcW w:w="345" w:type="dxa"/>
            <w:tcMar>
              <w:top w:w="100" w:type="dxa"/>
              <w:left w:w="100" w:type="dxa"/>
              <w:bottom w:w="100" w:type="dxa"/>
              <w:right w:w="100" w:type="dxa"/>
            </w:tcMar>
          </w:tcPr>
          <w:p w14:paraId="11B815E8" w14:textId="714E16A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tcMar>
              <w:top w:w="100" w:type="dxa"/>
              <w:left w:w="100" w:type="dxa"/>
              <w:bottom w:w="100" w:type="dxa"/>
              <w:right w:w="100" w:type="dxa"/>
            </w:tcMar>
          </w:tcPr>
          <w:p w14:paraId="5E2D1156" w14:textId="5BC7626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01FF08F5" w14:textId="0B17C924"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tcMar>
              <w:top w:w="100" w:type="dxa"/>
              <w:left w:w="100" w:type="dxa"/>
              <w:bottom w:w="100" w:type="dxa"/>
              <w:right w:w="100" w:type="dxa"/>
            </w:tcMar>
          </w:tcPr>
          <w:p w14:paraId="6BE96535" w14:textId="77777777" w:rsidR="00C46971" w:rsidRDefault="00C46971" w:rsidP="00C46971">
            <w:pPr>
              <w:spacing w:before="100" w:beforeAutospacing="1" w:after="100" w:afterAutospacing="1" w:line="240" w:lineRule="auto"/>
              <w:textAlignment w:val="baseline"/>
              <w:rPr>
                <w:sz w:val="20"/>
                <w:szCs w:val="20"/>
              </w:rPr>
            </w:pPr>
            <w:r>
              <w:rPr>
                <w:sz w:val="20"/>
                <w:szCs w:val="20"/>
              </w:rPr>
              <w:t xml:space="preserve">Set a maximum limit to the number of people attending after confirming the venue and </w:t>
            </w:r>
            <w:r>
              <w:rPr>
                <w:sz w:val="20"/>
                <w:szCs w:val="20"/>
              </w:rPr>
              <w:lastRenderedPageBreak/>
              <w:t>ensuring that enough committee members are available at the event to communicate with/manage the crowd.</w:t>
            </w:r>
          </w:p>
          <w:p w14:paraId="30074405" w14:textId="73DC9BA3" w:rsidR="00C46971" w:rsidRDefault="00C46971" w:rsidP="00C46971">
            <w:pPr>
              <w:widowControl w:val="0"/>
              <w:spacing w:line="240" w:lineRule="auto"/>
              <w:rPr>
                <w:rFonts w:ascii="Open Sans" w:eastAsia="Open Sans" w:hAnsi="Open Sans" w:cs="Open Sans"/>
                <w:b/>
                <w:sz w:val="24"/>
                <w:szCs w:val="24"/>
              </w:rPr>
            </w:pPr>
            <w:r>
              <w:rPr>
                <w:sz w:val="20"/>
                <w:szCs w:val="20"/>
              </w:rPr>
              <w:t>By ensuring that the room/venue is big enough/suitable for the number of attendees and checking for any health and safety hazards</w:t>
            </w:r>
          </w:p>
        </w:tc>
        <w:tc>
          <w:tcPr>
            <w:tcW w:w="540" w:type="dxa"/>
            <w:tcMar>
              <w:top w:w="100" w:type="dxa"/>
              <w:left w:w="100" w:type="dxa"/>
              <w:bottom w:w="100" w:type="dxa"/>
              <w:right w:w="100" w:type="dxa"/>
            </w:tcMar>
          </w:tcPr>
          <w:p w14:paraId="21C94352" w14:textId="757E3576"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4128608E" w14:textId="05D5EF5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tcMar>
              <w:top w:w="100" w:type="dxa"/>
              <w:left w:w="100" w:type="dxa"/>
              <w:bottom w:w="100" w:type="dxa"/>
              <w:right w:w="100" w:type="dxa"/>
            </w:tcMar>
          </w:tcPr>
          <w:p w14:paraId="450CF12A" w14:textId="7B4AF59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tcMar>
              <w:top w:w="100" w:type="dxa"/>
              <w:left w:w="100" w:type="dxa"/>
              <w:bottom w:w="100" w:type="dxa"/>
              <w:right w:w="100" w:type="dxa"/>
            </w:tcMar>
          </w:tcPr>
          <w:p w14:paraId="1C8CC056"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7EEE5D7C" w14:textId="77777777">
        <w:trPr>
          <w:trHeight w:val="440"/>
        </w:trPr>
        <w:tc>
          <w:tcPr>
            <w:tcW w:w="2370" w:type="dxa"/>
            <w:tcMar>
              <w:top w:w="100" w:type="dxa"/>
              <w:left w:w="100" w:type="dxa"/>
              <w:bottom w:w="100" w:type="dxa"/>
              <w:right w:w="100" w:type="dxa"/>
            </w:tcMar>
          </w:tcPr>
          <w:p w14:paraId="55B26EBA" w14:textId="1EA632FA"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1"/>
                <w:szCs w:val="21"/>
              </w:rPr>
              <w:t>Late night walking alone/ threat to personal security</w:t>
            </w:r>
          </w:p>
        </w:tc>
        <w:tc>
          <w:tcPr>
            <w:tcW w:w="1920" w:type="dxa"/>
            <w:tcMar>
              <w:top w:w="100" w:type="dxa"/>
              <w:left w:w="100" w:type="dxa"/>
              <w:bottom w:w="100" w:type="dxa"/>
              <w:right w:w="100" w:type="dxa"/>
            </w:tcMar>
          </w:tcPr>
          <w:p w14:paraId="394EC49D" w14:textId="68FE55F1" w:rsidR="00C46971" w:rsidRDefault="00C46971" w:rsidP="00C46971">
            <w:pPr>
              <w:widowControl w:val="0"/>
              <w:spacing w:line="240" w:lineRule="auto"/>
              <w:rPr>
                <w:rFonts w:ascii="Open Sans" w:eastAsia="Open Sans" w:hAnsi="Open Sans" w:cs="Open Sans"/>
                <w:b/>
                <w:sz w:val="24"/>
                <w:szCs w:val="24"/>
              </w:rPr>
            </w:pPr>
            <w:r>
              <w:rPr>
                <w:rFonts w:ascii="Roboto" w:eastAsia="Roboto" w:hAnsi="Roboto" w:cs="Roboto"/>
                <w:sz w:val="20"/>
                <w:szCs w:val="20"/>
              </w:rPr>
              <w:t>Someone gets lost and comes to harm/</w:t>
            </w:r>
            <w:proofErr w:type="gramStart"/>
            <w:r>
              <w:rPr>
                <w:rFonts w:ascii="Roboto" w:eastAsia="Roboto" w:hAnsi="Roboto" w:cs="Roboto"/>
                <w:sz w:val="20"/>
                <w:szCs w:val="20"/>
              </w:rPr>
              <w:t>misses</w:t>
            </w:r>
            <w:proofErr w:type="gramEnd"/>
            <w:r>
              <w:rPr>
                <w:rFonts w:ascii="Roboto" w:eastAsia="Roboto" w:hAnsi="Roboto" w:cs="Roboto"/>
                <w:sz w:val="20"/>
                <w:szCs w:val="20"/>
              </w:rPr>
              <w:t xml:space="preserve"> event</w:t>
            </w:r>
          </w:p>
        </w:tc>
        <w:tc>
          <w:tcPr>
            <w:tcW w:w="345" w:type="dxa"/>
            <w:tcMar>
              <w:top w:w="100" w:type="dxa"/>
              <w:left w:w="100" w:type="dxa"/>
              <w:bottom w:w="100" w:type="dxa"/>
              <w:right w:w="100" w:type="dxa"/>
            </w:tcMar>
          </w:tcPr>
          <w:p w14:paraId="1DD99C38" w14:textId="2A8C1FE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404ADA60" w14:textId="5CAFBE3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525" w:type="dxa"/>
            <w:tcMar>
              <w:top w:w="100" w:type="dxa"/>
              <w:left w:w="100" w:type="dxa"/>
              <w:bottom w:w="100" w:type="dxa"/>
              <w:right w:w="100" w:type="dxa"/>
            </w:tcMar>
          </w:tcPr>
          <w:p w14:paraId="12A85A09" w14:textId="5D2269F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4185" w:type="dxa"/>
            <w:tcMar>
              <w:top w:w="100" w:type="dxa"/>
              <w:left w:w="100" w:type="dxa"/>
              <w:bottom w:w="100" w:type="dxa"/>
              <w:right w:w="100" w:type="dxa"/>
            </w:tcMar>
          </w:tcPr>
          <w:p w14:paraId="714B9FF1" w14:textId="77777777" w:rsidR="00C46971" w:rsidRDefault="00C46971" w:rsidP="00C46971">
            <w:pPr>
              <w:spacing w:before="100" w:beforeAutospacing="1" w:after="100" w:afterAutospacing="1" w:line="240" w:lineRule="auto"/>
              <w:textAlignment w:val="baseline"/>
              <w:rPr>
                <w:sz w:val="20"/>
                <w:szCs w:val="20"/>
              </w:rPr>
            </w:pPr>
            <w:r>
              <w:rPr>
                <w:sz w:val="20"/>
                <w:szCs w:val="20"/>
              </w:rPr>
              <w:t>Ensuring that no one is separated from the group/planning ahead/managing the crowd and ensuring that the members are aware of emergency contact details and procedures</w:t>
            </w:r>
          </w:p>
          <w:p w14:paraId="5F92D7D8" w14:textId="7D43D7C2" w:rsidR="00C46971" w:rsidRDefault="00C46971" w:rsidP="00C46971">
            <w:pPr>
              <w:widowControl w:val="0"/>
              <w:spacing w:line="240" w:lineRule="auto"/>
              <w:rPr>
                <w:rFonts w:ascii="Open Sans" w:eastAsia="Open Sans" w:hAnsi="Open Sans" w:cs="Open Sans"/>
                <w:b/>
                <w:sz w:val="24"/>
                <w:szCs w:val="24"/>
              </w:rPr>
            </w:pPr>
            <w:r>
              <w:rPr>
                <w:sz w:val="20"/>
                <w:szCs w:val="20"/>
              </w:rPr>
              <w:t>Committee will make members aware pf the University of Leeds Safe Zone app and encourage them to use it</w:t>
            </w:r>
          </w:p>
        </w:tc>
        <w:tc>
          <w:tcPr>
            <w:tcW w:w="540" w:type="dxa"/>
            <w:tcMar>
              <w:top w:w="100" w:type="dxa"/>
              <w:left w:w="100" w:type="dxa"/>
              <w:bottom w:w="100" w:type="dxa"/>
              <w:right w:w="100" w:type="dxa"/>
            </w:tcMar>
          </w:tcPr>
          <w:p w14:paraId="1F6F6BBD" w14:textId="05BC11F9"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1084E537" w14:textId="1B0A43D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15" w:type="dxa"/>
            <w:tcMar>
              <w:top w:w="100" w:type="dxa"/>
              <w:left w:w="100" w:type="dxa"/>
              <w:bottom w:w="100" w:type="dxa"/>
              <w:right w:w="100" w:type="dxa"/>
            </w:tcMar>
          </w:tcPr>
          <w:p w14:paraId="555A2142" w14:textId="73D871E7"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305" w:type="dxa"/>
            <w:tcMar>
              <w:top w:w="100" w:type="dxa"/>
              <w:left w:w="100" w:type="dxa"/>
              <w:bottom w:w="100" w:type="dxa"/>
              <w:right w:w="100" w:type="dxa"/>
            </w:tcMar>
          </w:tcPr>
          <w:p w14:paraId="7DBAB63E"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2D58D877" w14:textId="77777777">
        <w:trPr>
          <w:trHeight w:val="440"/>
        </w:trPr>
        <w:tc>
          <w:tcPr>
            <w:tcW w:w="2370" w:type="dxa"/>
            <w:tcMar>
              <w:top w:w="100" w:type="dxa"/>
              <w:left w:w="100" w:type="dxa"/>
              <w:bottom w:w="100" w:type="dxa"/>
              <w:right w:w="100" w:type="dxa"/>
            </w:tcMar>
          </w:tcPr>
          <w:p w14:paraId="4475213A" w14:textId="77777777" w:rsidR="00C46971" w:rsidRDefault="00C46971" w:rsidP="00C46971">
            <w:pPr>
              <w:rPr>
                <w:rFonts w:ascii="Roboto" w:eastAsia="Roboto" w:hAnsi="Roboto" w:cs="Roboto"/>
                <w:sz w:val="20"/>
                <w:szCs w:val="20"/>
              </w:rPr>
            </w:pPr>
            <w:r>
              <w:rPr>
                <w:rFonts w:ascii="Roboto" w:eastAsia="Roboto" w:hAnsi="Roboto" w:cs="Roboto"/>
                <w:sz w:val="20"/>
                <w:szCs w:val="20"/>
              </w:rPr>
              <w:t>Slip/trip / fall hazards</w:t>
            </w:r>
          </w:p>
          <w:p w14:paraId="52DE148D" w14:textId="5C88794C" w:rsidR="00C46971" w:rsidRDefault="00C46971" w:rsidP="00C46971">
            <w:pPr>
              <w:widowControl w:val="0"/>
              <w:spacing w:line="240" w:lineRule="auto"/>
              <w:rPr>
                <w:rFonts w:ascii="Roboto" w:eastAsia="Roboto" w:hAnsi="Roboto" w:cs="Roboto"/>
                <w:sz w:val="21"/>
                <w:szCs w:val="21"/>
              </w:rPr>
            </w:pPr>
            <w:r>
              <w:rPr>
                <w:rFonts w:ascii="Roboto" w:eastAsia="Roboto" w:hAnsi="Roboto" w:cs="Roboto"/>
                <w:sz w:val="20"/>
                <w:szCs w:val="20"/>
              </w:rPr>
              <w:t>e.g. wet floor, objects in the way</w:t>
            </w:r>
          </w:p>
        </w:tc>
        <w:tc>
          <w:tcPr>
            <w:tcW w:w="1920" w:type="dxa"/>
            <w:tcMar>
              <w:top w:w="100" w:type="dxa"/>
              <w:left w:w="100" w:type="dxa"/>
              <w:bottom w:w="100" w:type="dxa"/>
              <w:right w:w="100" w:type="dxa"/>
            </w:tcMar>
          </w:tcPr>
          <w:p w14:paraId="7AA24088" w14:textId="77777777" w:rsidR="00C46971" w:rsidRDefault="00C46971" w:rsidP="00C46971">
            <w:pPr>
              <w:rPr>
                <w:rFonts w:ascii="Roboto" w:eastAsia="Roboto" w:hAnsi="Roboto" w:cs="Roboto"/>
                <w:sz w:val="20"/>
                <w:szCs w:val="20"/>
              </w:rPr>
            </w:pPr>
            <w:r>
              <w:rPr>
                <w:rFonts w:ascii="Roboto" w:eastAsia="Roboto" w:hAnsi="Roboto" w:cs="Roboto"/>
                <w:sz w:val="20"/>
                <w:szCs w:val="20"/>
              </w:rPr>
              <w:t>Leads to injury- Someone could trip over something or slip on a wet floor</w:t>
            </w:r>
          </w:p>
          <w:p w14:paraId="3D929F23" w14:textId="77777777" w:rsidR="00C46971" w:rsidRDefault="00C46971" w:rsidP="00C46971">
            <w:pPr>
              <w:rPr>
                <w:rFonts w:ascii="Roboto" w:eastAsia="Roboto" w:hAnsi="Roboto" w:cs="Roboto"/>
                <w:sz w:val="20"/>
                <w:szCs w:val="20"/>
              </w:rPr>
            </w:pPr>
          </w:p>
          <w:p w14:paraId="3CEFD39D" w14:textId="77777777" w:rsidR="00C46971" w:rsidRDefault="00C46971" w:rsidP="00C46971">
            <w:pPr>
              <w:rPr>
                <w:rFonts w:ascii="Roboto" w:eastAsia="Roboto" w:hAnsi="Roboto" w:cs="Roboto"/>
                <w:sz w:val="20"/>
                <w:szCs w:val="20"/>
              </w:rPr>
            </w:pPr>
            <w:r>
              <w:rPr>
                <w:rFonts w:ascii="Roboto" w:eastAsia="Roboto" w:hAnsi="Roboto" w:cs="Roboto"/>
                <w:sz w:val="20"/>
                <w:szCs w:val="20"/>
              </w:rPr>
              <w:t xml:space="preserve">Resulting in physical harm to a member </w:t>
            </w:r>
          </w:p>
          <w:p w14:paraId="2CC73F37" w14:textId="5795F5F7" w:rsidR="00C46971" w:rsidRDefault="00C46971" w:rsidP="00C46971">
            <w:pPr>
              <w:widowControl w:val="0"/>
              <w:spacing w:line="240" w:lineRule="auto"/>
              <w:rPr>
                <w:rFonts w:ascii="Roboto" w:eastAsia="Roboto" w:hAnsi="Roboto" w:cs="Roboto"/>
                <w:sz w:val="20"/>
                <w:szCs w:val="20"/>
              </w:rPr>
            </w:pPr>
            <w:proofErr w:type="spellStart"/>
            <w:r>
              <w:rPr>
                <w:rFonts w:ascii="Roboto" w:eastAsia="Roboto" w:hAnsi="Roboto" w:cs="Roboto"/>
                <w:sz w:val="20"/>
                <w:szCs w:val="20"/>
              </w:rPr>
              <w:t>e.g</w:t>
            </w:r>
            <w:proofErr w:type="spellEnd"/>
            <w:r>
              <w:rPr>
                <w:rFonts w:ascii="Roboto" w:eastAsia="Roboto" w:hAnsi="Roboto" w:cs="Roboto"/>
                <w:sz w:val="20"/>
                <w:szCs w:val="20"/>
              </w:rPr>
              <w:t xml:space="preserve"> Minor sprains, broken ball, back injury, bruises, abrasions.</w:t>
            </w:r>
          </w:p>
        </w:tc>
        <w:tc>
          <w:tcPr>
            <w:tcW w:w="345" w:type="dxa"/>
            <w:tcMar>
              <w:top w:w="100" w:type="dxa"/>
              <w:left w:w="100" w:type="dxa"/>
              <w:bottom w:w="100" w:type="dxa"/>
              <w:right w:w="100" w:type="dxa"/>
            </w:tcMar>
          </w:tcPr>
          <w:p w14:paraId="72D0DA39" w14:textId="0C4875A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150B438" w14:textId="52D6A61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01E9765" w14:textId="0FADB392"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2EB92D61"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Phone contacts on-site (football members and sport secretary) to possibly call for medical assistance (paramedics) if another medical assistance is unavailable</w:t>
            </w:r>
          </w:p>
          <w:p w14:paraId="110EBE7A" w14:textId="77777777" w:rsidR="00C46971" w:rsidRDefault="00C46971" w:rsidP="00C46971">
            <w:pPr>
              <w:spacing w:line="240" w:lineRule="auto"/>
              <w:rPr>
                <w:rFonts w:ascii="Roboto" w:eastAsia="Roboto" w:hAnsi="Roboto" w:cs="Roboto"/>
                <w:sz w:val="24"/>
                <w:szCs w:val="24"/>
                <w:lang w:eastAsia="en-IN"/>
              </w:rPr>
            </w:pPr>
          </w:p>
          <w:p w14:paraId="50A2C95E" w14:textId="7DAE18CC" w:rsidR="00C46971" w:rsidRDefault="00C46971" w:rsidP="00C46971">
            <w:pPr>
              <w:widowControl w:val="0"/>
              <w:spacing w:line="240" w:lineRule="auto"/>
              <w:rPr>
                <w:rFonts w:ascii="Open Sans" w:eastAsia="Open Sans" w:hAnsi="Open Sans" w:cs="Open Sans"/>
                <w:b/>
                <w:sz w:val="24"/>
                <w:szCs w:val="24"/>
              </w:rPr>
            </w:pPr>
            <w:r>
              <w:rPr>
                <w:sz w:val="20"/>
                <w:szCs w:val="20"/>
              </w:rPr>
              <w:t>By routinely checking floors, uneven surfaces, limiting distractions</w:t>
            </w:r>
          </w:p>
        </w:tc>
        <w:tc>
          <w:tcPr>
            <w:tcW w:w="540" w:type="dxa"/>
            <w:tcMar>
              <w:top w:w="100" w:type="dxa"/>
              <w:left w:w="100" w:type="dxa"/>
              <w:bottom w:w="100" w:type="dxa"/>
              <w:right w:w="100" w:type="dxa"/>
            </w:tcMar>
          </w:tcPr>
          <w:p w14:paraId="10140686" w14:textId="5196A7F9"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B4B0151" w14:textId="1BB6DB7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377E7AEF" w14:textId="510D4BA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0A3EFC11"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0B3E5689" w14:textId="77777777">
        <w:trPr>
          <w:trHeight w:val="440"/>
        </w:trPr>
        <w:tc>
          <w:tcPr>
            <w:tcW w:w="2370" w:type="dxa"/>
            <w:tcMar>
              <w:top w:w="100" w:type="dxa"/>
              <w:left w:w="100" w:type="dxa"/>
              <w:bottom w:w="100" w:type="dxa"/>
              <w:right w:w="100" w:type="dxa"/>
            </w:tcMar>
          </w:tcPr>
          <w:p w14:paraId="4F8CD877" w14:textId="6B788BDE" w:rsidR="00C46971" w:rsidRDefault="00C46971" w:rsidP="00C46971">
            <w:pPr>
              <w:rPr>
                <w:rFonts w:ascii="Roboto" w:eastAsia="Roboto" w:hAnsi="Roboto" w:cs="Roboto"/>
                <w:sz w:val="20"/>
                <w:szCs w:val="20"/>
              </w:rPr>
            </w:pPr>
            <w:r>
              <w:rPr>
                <w:rFonts w:ascii="Roboto" w:eastAsia="Roboto" w:hAnsi="Roboto" w:cs="Roboto"/>
                <w:sz w:val="20"/>
                <w:szCs w:val="20"/>
              </w:rPr>
              <w:t>Collisions</w:t>
            </w:r>
          </w:p>
        </w:tc>
        <w:tc>
          <w:tcPr>
            <w:tcW w:w="1920" w:type="dxa"/>
            <w:tcMar>
              <w:top w:w="100" w:type="dxa"/>
              <w:left w:w="100" w:type="dxa"/>
              <w:bottom w:w="100" w:type="dxa"/>
              <w:right w:w="100" w:type="dxa"/>
            </w:tcMar>
          </w:tcPr>
          <w:p w14:paraId="69593C32" w14:textId="53E3FDE6" w:rsidR="00C46971" w:rsidRDefault="00C46971" w:rsidP="00C46971">
            <w:pPr>
              <w:rPr>
                <w:rFonts w:ascii="Roboto" w:eastAsia="Roboto" w:hAnsi="Roboto" w:cs="Roboto"/>
                <w:sz w:val="20"/>
                <w:szCs w:val="20"/>
              </w:rPr>
            </w:pPr>
            <w:r>
              <w:rPr>
                <w:rFonts w:ascii="Roboto" w:eastAsia="Roboto" w:hAnsi="Roboto" w:cs="Roboto"/>
                <w:sz w:val="20"/>
                <w:szCs w:val="20"/>
              </w:rPr>
              <w:t xml:space="preserve">Possible collision between two players bodies. Or contact between high-velocity </w:t>
            </w:r>
            <w:r>
              <w:rPr>
                <w:rFonts w:ascii="Roboto" w:eastAsia="Roboto" w:hAnsi="Roboto" w:cs="Roboto"/>
                <w:sz w:val="20"/>
                <w:szCs w:val="20"/>
              </w:rPr>
              <w:lastRenderedPageBreak/>
              <w:t>football and an activity member(s).</w:t>
            </w:r>
          </w:p>
        </w:tc>
        <w:tc>
          <w:tcPr>
            <w:tcW w:w="345" w:type="dxa"/>
            <w:tcMar>
              <w:top w:w="100" w:type="dxa"/>
              <w:left w:w="100" w:type="dxa"/>
              <w:bottom w:w="100" w:type="dxa"/>
              <w:right w:w="100" w:type="dxa"/>
            </w:tcMar>
          </w:tcPr>
          <w:p w14:paraId="1F674ABE" w14:textId="31042B4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3</w:t>
            </w:r>
          </w:p>
        </w:tc>
        <w:tc>
          <w:tcPr>
            <w:tcW w:w="480" w:type="dxa"/>
            <w:tcMar>
              <w:top w:w="100" w:type="dxa"/>
              <w:left w:w="100" w:type="dxa"/>
              <w:bottom w:w="100" w:type="dxa"/>
              <w:right w:w="100" w:type="dxa"/>
            </w:tcMar>
          </w:tcPr>
          <w:p w14:paraId="58AB292C" w14:textId="07FBF9B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9576822" w14:textId="68A69AB2"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423F1793" w14:textId="77777777" w:rsidR="00C46971" w:rsidRDefault="00C46971" w:rsidP="00C46971">
            <w:pPr>
              <w:spacing w:before="100" w:beforeAutospacing="1" w:after="100" w:afterAutospacing="1" w:line="240" w:lineRule="auto"/>
              <w:textAlignment w:val="baseline"/>
              <w:rPr>
                <w:sz w:val="20"/>
                <w:szCs w:val="20"/>
              </w:rPr>
            </w:pPr>
            <w:r>
              <w:rPr>
                <w:sz w:val="20"/>
                <w:szCs w:val="20"/>
              </w:rPr>
              <w:t xml:space="preserve">By ensuring that members are aware of the emergency contact details and procedure </w:t>
            </w:r>
          </w:p>
          <w:p w14:paraId="6942B073" w14:textId="09783FC4" w:rsidR="00C46971" w:rsidRDefault="00C46971" w:rsidP="00C46971">
            <w:pPr>
              <w:spacing w:line="240" w:lineRule="auto"/>
              <w:rPr>
                <w:rFonts w:ascii="Roboto" w:eastAsia="Roboto" w:hAnsi="Roboto" w:cs="Roboto"/>
                <w:sz w:val="20"/>
                <w:szCs w:val="20"/>
              </w:rPr>
            </w:pPr>
            <w:r>
              <w:rPr>
                <w:sz w:val="20"/>
                <w:szCs w:val="20"/>
              </w:rPr>
              <w:t>By managing crowds and ensuring capacity of football pitch does not exceed Edge-approved capacity</w:t>
            </w:r>
          </w:p>
        </w:tc>
        <w:tc>
          <w:tcPr>
            <w:tcW w:w="540" w:type="dxa"/>
            <w:tcMar>
              <w:top w:w="100" w:type="dxa"/>
              <w:left w:w="100" w:type="dxa"/>
              <w:bottom w:w="100" w:type="dxa"/>
              <w:right w:w="100" w:type="dxa"/>
            </w:tcMar>
          </w:tcPr>
          <w:p w14:paraId="3E780C49" w14:textId="1DE6DC8E"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1E7C2490" w14:textId="3CA7E7B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B936C33" w14:textId="1072015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01AAA9BD"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693FF9DB" w14:textId="77777777">
        <w:trPr>
          <w:trHeight w:val="440"/>
        </w:trPr>
        <w:tc>
          <w:tcPr>
            <w:tcW w:w="2370" w:type="dxa"/>
            <w:tcMar>
              <w:top w:w="100" w:type="dxa"/>
              <w:left w:w="100" w:type="dxa"/>
              <w:bottom w:w="100" w:type="dxa"/>
              <w:right w:w="100" w:type="dxa"/>
            </w:tcMar>
          </w:tcPr>
          <w:p w14:paraId="7C2138D0" w14:textId="566126D7" w:rsidR="00C46971" w:rsidRDefault="00C46971" w:rsidP="00C46971">
            <w:pPr>
              <w:rPr>
                <w:rFonts w:ascii="Roboto" w:eastAsia="Roboto" w:hAnsi="Roboto" w:cs="Roboto"/>
                <w:sz w:val="20"/>
                <w:szCs w:val="20"/>
              </w:rPr>
            </w:pPr>
            <w:r>
              <w:rPr>
                <w:rFonts w:ascii="Roboto" w:eastAsia="Roboto" w:hAnsi="Roboto" w:cs="Roboto"/>
                <w:sz w:val="20"/>
                <w:szCs w:val="20"/>
              </w:rPr>
              <w:t>Impact from equipment</w:t>
            </w:r>
          </w:p>
        </w:tc>
        <w:tc>
          <w:tcPr>
            <w:tcW w:w="1920" w:type="dxa"/>
            <w:tcMar>
              <w:top w:w="100" w:type="dxa"/>
              <w:left w:w="100" w:type="dxa"/>
              <w:bottom w:w="100" w:type="dxa"/>
              <w:right w:w="100" w:type="dxa"/>
            </w:tcMar>
          </w:tcPr>
          <w:p w14:paraId="6C9048A1"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 xml:space="preserve">Equipment hitting member (including football and any </w:t>
            </w:r>
            <w:proofErr w:type="gramStart"/>
            <w:r>
              <w:rPr>
                <w:rFonts w:ascii="Roboto" w:eastAsia="Roboto" w:hAnsi="Roboto" w:cs="Roboto"/>
                <w:sz w:val="20"/>
                <w:szCs w:val="20"/>
              </w:rPr>
              <w:t>teams</w:t>
            </w:r>
            <w:proofErr w:type="gramEnd"/>
            <w:r>
              <w:rPr>
                <w:rFonts w:ascii="Roboto" w:eastAsia="Roboto" w:hAnsi="Roboto" w:cs="Roboto"/>
                <w:sz w:val="20"/>
                <w:szCs w:val="20"/>
              </w:rPr>
              <w:t xml:space="preserve"> bibs)</w:t>
            </w:r>
          </w:p>
          <w:p w14:paraId="763F2DCA" w14:textId="77777777" w:rsidR="00C46971" w:rsidRDefault="00C46971" w:rsidP="00C46971">
            <w:pPr>
              <w:spacing w:line="240" w:lineRule="auto"/>
              <w:rPr>
                <w:rFonts w:ascii="Roboto" w:eastAsia="Roboto" w:hAnsi="Roboto" w:cs="Roboto"/>
                <w:sz w:val="20"/>
                <w:szCs w:val="20"/>
              </w:rPr>
            </w:pPr>
          </w:p>
          <w:p w14:paraId="218D8065" w14:textId="70CC8E66" w:rsidR="00C46971" w:rsidRDefault="00C46971" w:rsidP="00C46971">
            <w:pPr>
              <w:rPr>
                <w:rFonts w:ascii="Roboto" w:eastAsia="Roboto" w:hAnsi="Roboto" w:cs="Roboto"/>
                <w:sz w:val="20"/>
                <w:szCs w:val="20"/>
              </w:rPr>
            </w:pPr>
            <w:r>
              <w:rPr>
                <w:rFonts w:ascii="Roboto" w:eastAsia="Roboto" w:hAnsi="Roboto" w:cs="Roboto"/>
                <w:sz w:val="20"/>
                <w:szCs w:val="20"/>
              </w:rPr>
              <w:t>Football nets falling on players, pitch setup equipment coming in the way while playing</w:t>
            </w:r>
          </w:p>
        </w:tc>
        <w:tc>
          <w:tcPr>
            <w:tcW w:w="345" w:type="dxa"/>
            <w:tcMar>
              <w:top w:w="100" w:type="dxa"/>
              <w:left w:w="100" w:type="dxa"/>
              <w:bottom w:w="100" w:type="dxa"/>
              <w:right w:w="100" w:type="dxa"/>
            </w:tcMar>
          </w:tcPr>
          <w:p w14:paraId="4C836DB2" w14:textId="5A897C9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691418AF" w14:textId="677ED76C"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4303D54E" w14:textId="081B2726"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051AE21D" w14:textId="6533021D" w:rsidR="00C46971" w:rsidRDefault="00C46971" w:rsidP="00C46971">
            <w:pPr>
              <w:spacing w:line="240" w:lineRule="auto"/>
              <w:rPr>
                <w:rFonts w:ascii="Roboto" w:eastAsia="Roboto" w:hAnsi="Roboto" w:cs="Roboto"/>
                <w:sz w:val="20"/>
                <w:szCs w:val="20"/>
              </w:rPr>
            </w:pPr>
            <w:r>
              <w:rPr>
                <w:sz w:val="20"/>
                <w:szCs w:val="20"/>
              </w:rPr>
              <w:t>By ensuring that members are aware of the emergency contact details and procedure and where the equipment is placed while making sure the setup is properly put</w:t>
            </w:r>
          </w:p>
        </w:tc>
        <w:tc>
          <w:tcPr>
            <w:tcW w:w="540" w:type="dxa"/>
            <w:tcMar>
              <w:top w:w="100" w:type="dxa"/>
              <w:left w:w="100" w:type="dxa"/>
              <w:bottom w:w="100" w:type="dxa"/>
              <w:right w:w="100" w:type="dxa"/>
            </w:tcMar>
          </w:tcPr>
          <w:p w14:paraId="73611EAA" w14:textId="00A98175"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6FE25F6F" w14:textId="01D810BE"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A7412F1" w14:textId="5906F515"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32079DDD"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5C5513AF" w14:textId="77777777">
        <w:trPr>
          <w:trHeight w:val="440"/>
        </w:trPr>
        <w:tc>
          <w:tcPr>
            <w:tcW w:w="2370" w:type="dxa"/>
            <w:tcMar>
              <w:top w:w="100" w:type="dxa"/>
              <w:left w:w="100" w:type="dxa"/>
              <w:bottom w:w="100" w:type="dxa"/>
              <w:right w:w="100" w:type="dxa"/>
            </w:tcMar>
          </w:tcPr>
          <w:p w14:paraId="7AA195BC" w14:textId="46E103C7" w:rsidR="00C46971" w:rsidRDefault="00C46971" w:rsidP="00C46971">
            <w:pPr>
              <w:rPr>
                <w:rFonts w:ascii="Roboto" w:eastAsia="Roboto" w:hAnsi="Roboto" w:cs="Roboto"/>
                <w:sz w:val="20"/>
                <w:szCs w:val="20"/>
              </w:rPr>
            </w:pPr>
            <w:r>
              <w:rPr>
                <w:rFonts w:ascii="Roboto" w:eastAsia="Roboto" w:hAnsi="Roboto" w:cs="Roboto"/>
                <w:sz w:val="20"/>
                <w:szCs w:val="20"/>
              </w:rPr>
              <w:t>Over-exertion, tiredness, cramp when participating in activities</w:t>
            </w:r>
          </w:p>
        </w:tc>
        <w:tc>
          <w:tcPr>
            <w:tcW w:w="1920" w:type="dxa"/>
            <w:tcMar>
              <w:top w:w="100" w:type="dxa"/>
              <w:left w:w="100" w:type="dxa"/>
              <w:bottom w:w="100" w:type="dxa"/>
              <w:right w:w="100" w:type="dxa"/>
            </w:tcMar>
          </w:tcPr>
          <w:p w14:paraId="23FA3D4D" w14:textId="727FCE2C" w:rsidR="00C46971" w:rsidRDefault="00C46971" w:rsidP="00C46971">
            <w:pPr>
              <w:rPr>
                <w:rFonts w:ascii="Roboto" w:eastAsia="Roboto" w:hAnsi="Roboto" w:cs="Roboto"/>
                <w:sz w:val="20"/>
                <w:szCs w:val="20"/>
              </w:rPr>
            </w:pPr>
            <w:r>
              <w:rPr>
                <w:rFonts w:ascii="Roboto" w:eastAsia="Roboto" w:hAnsi="Roboto" w:cs="Roboto"/>
                <w:sz w:val="20"/>
                <w:szCs w:val="20"/>
              </w:rPr>
              <w:t>Harm caused when persevering through these issues e.g. fainting, tripping, dehydration, etc</w:t>
            </w:r>
          </w:p>
        </w:tc>
        <w:tc>
          <w:tcPr>
            <w:tcW w:w="345" w:type="dxa"/>
            <w:tcMar>
              <w:top w:w="100" w:type="dxa"/>
              <w:left w:w="100" w:type="dxa"/>
              <w:bottom w:w="100" w:type="dxa"/>
              <w:right w:w="100" w:type="dxa"/>
            </w:tcMar>
          </w:tcPr>
          <w:p w14:paraId="520E8B2A" w14:textId="14B99946"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tcMar>
              <w:top w:w="100" w:type="dxa"/>
              <w:left w:w="100" w:type="dxa"/>
              <w:bottom w:w="100" w:type="dxa"/>
              <w:right w:w="100" w:type="dxa"/>
            </w:tcMar>
          </w:tcPr>
          <w:p w14:paraId="12FD9C15" w14:textId="2F39DC4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6599298" w14:textId="59C5A049"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70E51069" w14:textId="77777777" w:rsidR="00C46971" w:rsidRDefault="00C46971" w:rsidP="00C46971">
            <w:pPr>
              <w:rPr>
                <w:sz w:val="20"/>
                <w:szCs w:val="20"/>
              </w:rPr>
            </w:pPr>
            <w:r>
              <w:rPr>
                <w:sz w:val="20"/>
                <w:szCs w:val="20"/>
              </w:rPr>
              <w:t xml:space="preserve">Ensuring that members get enough time to take breaks/rests during the events </w:t>
            </w:r>
          </w:p>
          <w:p w14:paraId="55599733" w14:textId="1EB39258" w:rsidR="00C46971" w:rsidRDefault="00C46971" w:rsidP="00C46971">
            <w:pPr>
              <w:spacing w:line="240" w:lineRule="auto"/>
              <w:rPr>
                <w:rFonts w:ascii="Roboto" w:eastAsia="Roboto" w:hAnsi="Roboto" w:cs="Roboto"/>
                <w:sz w:val="20"/>
                <w:szCs w:val="20"/>
              </w:rPr>
            </w:pPr>
            <w:r>
              <w:rPr>
                <w:sz w:val="20"/>
                <w:szCs w:val="20"/>
              </w:rPr>
              <w:t>Social secretary to have water-on-hand if required by members</w:t>
            </w:r>
          </w:p>
        </w:tc>
        <w:tc>
          <w:tcPr>
            <w:tcW w:w="540" w:type="dxa"/>
            <w:tcMar>
              <w:top w:w="100" w:type="dxa"/>
              <w:left w:w="100" w:type="dxa"/>
              <w:bottom w:w="100" w:type="dxa"/>
              <w:right w:w="100" w:type="dxa"/>
            </w:tcMar>
          </w:tcPr>
          <w:p w14:paraId="690A7264" w14:textId="7AF50479"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tcMar>
              <w:top w:w="100" w:type="dxa"/>
              <w:left w:w="100" w:type="dxa"/>
              <w:bottom w:w="100" w:type="dxa"/>
              <w:right w:w="100" w:type="dxa"/>
            </w:tcMar>
          </w:tcPr>
          <w:p w14:paraId="50D351A0" w14:textId="24B97F62"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5EF4529" w14:textId="7B589BF4"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573D0E29"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33AD8C10" w14:textId="77777777">
        <w:trPr>
          <w:trHeight w:val="440"/>
        </w:trPr>
        <w:tc>
          <w:tcPr>
            <w:tcW w:w="2370" w:type="dxa"/>
            <w:tcMar>
              <w:top w:w="100" w:type="dxa"/>
              <w:left w:w="100" w:type="dxa"/>
              <w:bottom w:w="100" w:type="dxa"/>
              <w:right w:w="100" w:type="dxa"/>
            </w:tcMar>
          </w:tcPr>
          <w:p w14:paraId="12D23755" w14:textId="23E3064D" w:rsidR="00C46971" w:rsidRDefault="00C46971" w:rsidP="00C46971">
            <w:pPr>
              <w:rPr>
                <w:rFonts w:ascii="Roboto" w:eastAsia="Roboto" w:hAnsi="Roboto" w:cs="Roboto"/>
                <w:sz w:val="20"/>
                <w:szCs w:val="20"/>
              </w:rPr>
            </w:pPr>
            <w:r>
              <w:rPr>
                <w:rFonts w:ascii="Roboto" w:eastAsia="Roboto" w:hAnsi="Roboto" w:cs="Roboto"/>
                <w:sz w:val="20"/>
                <w:szCs w:val="20"/>
              </w:rPr>
              <w:t>Jewellery and piercings</w:t>
            </w:r>
          </w:p>
        </w:tc>
        <w:tc>
          <w:tcPr>
            <w:tcW w:w="1920" w:type="dxa"/>
            <w:tcMar>
              <w:top w:w="100" w:type="dxa"/>
              <w:left w:w="100" w:type="dxa"/>
              <w:bottom w:w="100" w:type="dxa"/>
              <w:right w:w="100" w:type="dxa"/>
            </w:tcMar>
          </w:tcPr>
          <w:p w14:paraId="2C155636" w14:textId="77777777" w:rsidR="00C46971" w:rsidRDefault="00C46971" w:rsidP="00C46971">
            <w:pPr>
              <w:spacing w:line="288" w:lineRule="auto"/>
              <w:rPr>
                <w:rFonts w:ascii="Roboto" w:eastAsia="Roboto" w:hAnsi="Roboto" w:cs="Roboto"/>
                <w:sz w:val="20"/>
                <w:szCs w:val="20"/>
              </w:rPr>
            </w:pPr>
            <w:proofErr w:type="spellStart"/>
            <w:r>
              <w:rPr>
                <w:rFonts w:ascii="Roboto" w:eastAsia="Roboto" w:hAnsi="Roboto" w:cs="Roboto"/>
                <w:sz w:val="20"/>
                <w:szCs w:val="20"/>
              </w:rPr>
              <w:t>Jewelry</w:t>
            </w:r>
            <w:proofErr w:type="spellEnd"/>
            <w:r>
              <w:rPr>
                <w:rFonts w:ascii="Roboto" w:eastAsia="Roboto" w:hAnsi="Roboto" w:cs="Roboto"/>
                <w:sz w:val="20"/>
                <w:szCs w:val="20"/>
              </w:rPr>
              <w:t xml:space="preserve"> could be ripped out</w:t>
            </w:r>
          </w:p>
          <w:p w14:paraId="49992291" w14:textId="77777777" w:rsidR="00C46971" w:rsidRDefault="00C46971" w:rsidP="00C46971">
            <w:pPr>
              <w:rPr>
                <w:rFonts w:ascii="Roboto" w:eastAsia="Roboto" w:hAnsi="Roboto" w:cs="Roboto"/>
                <w:sz w:val="20"/>
                <w:szCs w:val="20"/>
              </w:rPr>
            </w:pPr>
            <w:r>
              <w:rPr>
                <w:rFonts w:ascii="Roboto" w:eastAsia="Roboto" w:hAnsi="Roboto" w:cs="Roboto"/>
                <w:sz w:val="20"/>
                <w:szCs w:val="20"/>
              </w:rPr>
              <w:t xml:space="preserve">Potential cuts from metallic or other material </w:t>
            </w:r>
            <w:proofErr w:type="spellStart"/>
            <w:r>
              <w:rPr>
                <w:rFonts w:ascii="Roboto" w:eastAsia="Roboto" w:hAnsi="Roboto" w:cs="Roboto"/>
                <w:sz w:val="20"/>
                <w:szCs w:val="20"/>
              </w:rPr>
              <w:t>jewelry</w:t>
            </w:r>
            <w:proofErr w:type="spellEnd"/>
          </w:p>
          <w:p w14:paraId="25A17938" w14:textId="12D0036C" w:rsidR="00C46971" w:rsidRDefault="00C46971" w:rsidP="00C46971">
            <w:pPr>
              <w:rPr>
                <w:rFonts w:ascii="Roboto" w:eastAsia="Roboto" w:hAnsi="Roboto" w:cs="Roboto"/>
                <w:sz w:val="20"/>
                <w:szCs w:val="20"/>
              </w:rPr>
            </w:pPr>
            <w:r>
              <w:rPr>
                <w:rFonts w:ascii="Roboto" w:eastAsia="Roboto" w:hAnsi="Roboto" w:cs="Roboto"/>
                <w:sz w:val="20"/>
                <w:szCs w:val="20"/>
              </w:rPr>
              <w:t>New piercings could get infected</w:t>
            </w:r>
          </w:p>
        </w:tc>
        <w:tc>
          <w:tcPr>
            <w:tcW w:w="345" w:type="dxa"/>
            <w:tcMar>
              <w:top w:w="100" w:type="dxa"/>
              <w:left w:w="100" w:type="dxa"/>
              <w:bottom w:w="100" w:type="dxa"/>
              <w:right w:w="100" w:type="dxa"/>
            </w:tcMar>
          </w:tcPr>
          <w:p w14:paraId="3EB41BCE" w14:textId="0DA2E557"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E9B8C19" w14:textId="3D4505C2"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05A61E3" w14:textId="1BFAC47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366A3442" w14:textId="6A01F9BB" w:rsidR="00C46971" w:rsidRDefault="00C46971" w:rsidP="00C46971">
            <w:pPr>
              <w:spacing w:line="240" w:lineRule="auto"/>
              <w:rPr>
                <w:rFonts w:ascii="Roboto" w:eastAsia="Roboto" w:hAnsi="Roboto" w:cs="Roboto"/>
                <w:sz w:val="20"/>
                <w:szCs w:val="20"/>
              </w:rPr>
            </w:pPr>
            <w:r>
              <w:rPr>
                <w:sz w:val="20"/>
                <w:szCs w:val="20"/>
              </w:rPr>
              <w:t>Advising members to remove jewellery such as necklaces and rings, covering of piercings if the need arises</w:t>
            </w:r>
          </w:p>
        </w:tc>
        <w:tc>
          <w:tcPr>
            <w:tcW w:w="540" w:type="dxa"/>
            <w:tcMar>
              <w:top w:w="100" w:type="dxa"/>
              <w:left w:w="100" w:type="dxa"/>
              <w:bottom w:w="100" w:type="dxa"/>
              <w:right w:w="100" w:type="dxa"/>
            </w:tcMar>
          </w:tcPr>
          <w:p w14:paraId="236385F2" w14:textId="1163D92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3C1650B5" w14:textId="3E8F5EA7"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3F2307A5" w14:textId="1D2EF53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3DE92141"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6D148126" w14:textId="77777777">
        <w:trPr>
          <w:trHeight w:val="440"/>
        </w:trPr>
        <w:tc>
          <w:tcPr>
            <w:tcW w:w="2370" w:type="dxa"/>
            <w:tcMar>
              <w:top w:w="100" w:type="dxa"/>
              <w:left w:w="100" w:type="dxa"/>
              <w:bottom w:w="100" w:type="dxa"/>
              <w:right w:w="100" w:type="dxa"/>
            </w:tcMar>
          </w:tcPr>
          <w:p w14:paraId="6609F768" w14:textId="382BFE7B" w:rsidR="00C46971" w:rsidRDefault="00C46971" w:rsidP="00C46971">
            <w:pPr>
              <w:rPr>
                <w:rFonts w:ascii="Roboto" w:eastAsia="Roboto" w:hAnsi="Roboto" w:cs="Roboto"/>
                <w:sz w:val="20"/>
                <w:szCs w:val="20"/>
              </w:rPr>
            </w:pPr>
            <w:r>
              <w:rPr>
                <w:rFonts w:ascii="Roboto" w:eastAsia="Roboto" w:hAnsi="Roboto" w:cs="Roboto"/>
                <w:sz w:val="20"/>
                <w:szCs w:val="20"/>
              </w:rPr>
              <w:t>Adverse weather</w:t>
            </w:r>
          </w:p>
        </w:tc>
        <w:tc>
          <w:tcPr>
            <w:tcW w:w="1920" w:type="dxa"/>
            <w:tcMar>
              <w:top w:w="100" w:type="dxa"/>
              <w:left w:w="100" w:type="dxa"/>
              <w:bottom w:w="100" w:type="dxa"/>
              <w:right w:w="100" w:type="dxa"/>
            </w:tcMar>
          </w:tcPr>
          <w:p w14:paraId="276548F8" w14:textId="010E990C" w:rsidR="00C46971" w:rsidRDefault="00C46971" w:rsidP="00C46971">
            <w:pPr>
              <w:spacing w:line="288" w:lineRule="auto"/>
              <w:rPr>
                <w:rFonts w:ascii="Roboto" w:eastAsia="Roboto" w:hAnsi="Roboto" w:cs="Roboto"/>
                <w:sz w:val="20"/>
                <w:szCs w:val="20"/>
              </w:rPr>
            </w:pPr>
            <w:r>
              <w:rPr>
                <w:rFonts w:ascii="Roboto" w:eastAsia="Roboto" w:hAnsi="Roboto" w:cs="Roboto"/>
                <w:sz w:val="20"/>
                <w:szCs w:val="20"/>
              </w:rPr>
              <w:t>Resulting in associated illness or injury (e.g. sunburn, heat stroke, hypothermia, dehydration)</w:t>
            </w:r>
          </w:p>
        </w:tc>
        <w:tc>
          <w:tcPr>
            <w:tcW w:w="345" w:type="dxa"/>
            <w:tcMar>
              <w:top w:w="100" w:type="dxa"/>
              <w:left w:w="100" w:type="dxa"/>
              <w:bottom w:w="100" w:type="dxa"/>
              <w:right w:w="100" w:type="dxa"/>
            </w:tcMar>
          </w:tcPr>
          <w:p w14:paraId="73AD130E" w14:textId="28121D14"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51C0EC6E" w14:textId="59F2593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713B2AD3" w14:textId="4154725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05E6CBF4" w14:textId="2509AA23" w:rsidR="00C46971" w:rsidRDefault="00C46971" w:rsidP="00C46971">
            <w:pPr>
              <w:spacing w:line="240" w:lineRule="auto"/>
              <w:rPr>
                <w:sz w:val="20"/>
                <w:szCs w:val="20"/>
              </w:rPr>
            </w:pPr>
            <w:r>
              <w:rPr>
                <w:sz w:val="20"/>
                <w:szCs w:val="20"/>
              </w:rPr>
              <w:t>By ensuring that the committee members/members are aware of emergency contact details/procedures</w:t>
            </w:r>
          </w:p>
        </w:tc>
        <w:tc>
          <w:tcPr>
            <w:tcW w:w="540" w:type="dxa"/>
            <w:tcMar>
              <w:top w:w="100" w:type="dxa"/>
              <w:left w:w="100" w:type="dxa"/>
              <w:bottom w:w="100" w:type="dxa"/>
              <w:right w:w="100" w:type="dxa"/>
            </w:tcMar>
          </w:tcPr>
          <w:p w14:paraId="022B0751" w14:textId="7ED0D049"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47C46054" w14:textId="2BD37CF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3B04F4F" w14:textId="6B6E516B"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2DDF5D8C"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78FD324E" w14:textId="77777777">
        <w:trPr>
          <w:trHeight w:val="440"/>
        </w:trPr>
        <w:tc>
          <w:tcPr>
            <w:tcW w:w="2370" w:type="dxa"/>
            <w:tcMar>
              <w:top w:w="100" w:type="dxa"/>
              <w:left w:w="100" w:type="dxa"/>
              <w:bottom w:w="100" w:type="dxa"/>
              <w:right w:w="100" w:type="dxa"/>
            </w:tcMar>
          </w:tcPr>
          <w:p w14:paraId="69CC56B1" w14:textId="247FE122" w:rsidR="00C46971" w:rsidRDefault="00C46971" w:rsidP="00C46971">
            <w:pPr>
              <w:rPr>
                <w:rFonts w:ascii="Roboto" w:eastAsia="Roboto" w:hAnsi="Roboto" w:cs="Roboto"/>
                <w:sz w:val="20"/>
                <w:szCs w:val="20"/>
              </w:rPr>
            </w:pPr>
            <w:r>
              <w:rPr>
                <w:rFonts w:ascii="Roboto" w:eastAsia="Roboto" w:hAnsi="Roboto" w:cs="Roboto"/>
                <w:sz w:val="20"/>
                <w:szCs w:val="20"/>
              </w:rPr>
              <w:t>Inappropriate coaching activity (level of coaching to ability of members)</w:t>
            </w:r>
          </w:p>
        </w:tc>
        <w:tc>
          <w:tcPr>
            <w:tcW w:w="1920" w:type="dxa"/>
            <w:tcMar>
              <w:top w:w="100" w:type="dxa"/>
              <w:left w:w="100" w:type="dxa"/>
              <w:bottom w:w="100" w:type="dxa"/>
              <w:right w:w="100" w:type="dxa"/>
            </w:tcMar>
          </w:tcPr>
          <w:p w14:paraId="5FB48645" w14:textId="77777777" w:rsidR="00C46971" w:rsidRDefault="00C46971" w:rsidP="00C46971">
            <w:pPr>
              <w:spacing w:line="288" w:lineRule="auto"/>
              <w:rPr>
                <w:rFonts w:ascii="Roboto" w:eastAsia="Roboto" w:hAnsi="Roboto" w:cs="Roboto"/>
                <w:sz w:val="20"/>
                <w:szCs w:val="20"/>
              </w:rPr>
            </w:pPr>
            <w:r>
              <w:rPr>
                <w:rFonts w:ascii="Roboto" w:eastAsia="Roboto" w:hAnsi="Roboto" w:cs="Roboto"/>
                <w:sz w:val="20"/>
                <w:szCs w:val="20"/>
              </w:rPr>
              <w:t xml:space="preserve">Coach level is different to the member skill, leading to </w:t>
            </w:r>
            <w:r>
              <w:rPr>
                <w:rFonts w:ascii="Roboto" w:eastAsia="Roboto" w:hAnsi="Roboto" w:cs="Roboto"/>
                <w:sz w:val="20"/>
                <w:szCs w:val="20"/>
              </w:rPr>
              <w:lastRenderedPageBreak/>
              <w:t>overexertion, tiredness, injuries, etc</w:t>
            </w:r>
          </w:p>
          <w:p w14:paraId="5F26AC4D" w14:textId="77777777" w:rsidR="00C46971" w:rsidRDefault="00C46971" w:rsidP="00C46971">
            <w:pPr>
              <w:spacing w:line="288" w:lineRule="auto"/>
              <w:rPr>
                <w:rFonts w:ascii="Roboto" w:eastAsia="Roboto" w:hAnsi="Roboto" w:cs="Roboto"/>
                <w:sz w:val="20"/>
                <w:szCs w:val="20"/>
              </w:rPr>
            </w:pPr>
          </w:p>
        </w:tc>
        <w:tc>
          <w:tcPr>
            <w:tcW w:w="345" w:type="dxa"/>
            <w:tcMar>
              <w:top w:w="100" w:type="dxa"/>
              <w:left w:w="100" w:type="dxa"/>
              <w:bottom w:w="100" w:type="dxa"/>
              <w:right w:w="100" w:type="dxa"/>
            </w:tcMar>
          </w:tcPr>
          <w:p w14:paraId="69ACE44E" w14:textId="2B8FE427"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2</w:t>
            </w:r>
          </w:p>
        </w:tc>
        <w:tc>
          <w:tcPr>
            <w:tcW w:w="480" w:type="dxa"/>
            <w:tcMar>
              <w:top w:w="100" w:type="dxa"/>
              <w:left w:w="100" w:type="dxa"/>
              <w:bottom w:w="100" w:type="dxa"/>
              <w:right w:w="100" w:type="dxa"/>
            </w:tcMar>
          </w:tcPr>
          <w:p w14:paraId="28BF787A" w14:textId="4A3072E6"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47DA8A0" w14:textId="3FB4CD6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tcMar>
              <w:top w:w="100" w:type="dxa"/>
              <w:left w:w="100" w:type="dxa"/>
              <w:bottom w:w="100" w:type="dxa"/>
              <w:right w:w="100" w:type="dxa"/>
            </w:tcMar>
          </w:tcPr>
          <w:p w14:paraId="02366478" w14:textId="77777777" w:rsidR="00C46971" w:rsidRDefault="00C46971" w:rsidP="00C46971">
            <w:pPr>
              <w:rPr>
                <w:sz w:val="20"/>
                <w:szCs w:val="20"/>
              </w:rPr>
            </w:pPr>
            <w:r>
              <w:rPr>
                <w:sz w:val="20"/>
                <w:szCs w:val="20"/>
              </w:rPr>
              <w:t>Committee will complete the LUU coach/instructor registration process for any sports coaches</w:t>
            </w:r>
          </w:p>
          <w:p w14:paraId="73BAE6D3" w14:textId="7BB906F6" w:rsidR="00C46971" w:rsidRDefault="00C46971" w:rsidP="00C46971">
            <w:pPr>
              <w:spacing w:line="240" w:lineRule="auto"/>
              <w:rPr>
                <w:sz w:val="20"/>
                <w:szCs w:val="20"/>
              </w:rPr>
            </w:pPr>
            <w:r>
              <w:rPr>
                <w:sz w:val="20"/>
                <w:szCs w:val="20"/>
              </w:rPr>
              <w:lastRenderedPageBreak/>
              <w:t xml:space="preserve">Ensuring training and coaching is at appropriate level. Communicate regularly with </w:t>
            </w:r>
            <w:proofErr w:type="gramStart"/>
            <w:r>
              <w:rPr>
                <w:sz w:val="20"/>
                <w:szCs w:val="20"/>
              </w:rPr>
              <w:t>Sports secretary, and</w:t>
            </w:r>
            <w:proofErr w:type="gramEnd"/>
            <w:r>
              <w:rPr>
                <w:sz w:val="20"/>
                <w:szCs w:val="20"/>
              </w:rPr>
              <w:t xml:space="preserve"> keep lines of communication (</w:t>
            </w:r>
            <w:proofErr w:type="spellStart"/>
            <w:r>
              <w:rPr>
                <w:sz w:val="20"/>
                <w:szCs w:val="20"/>
              </w:rPr>
              <w:t>i.e</w:t>
            </w:r>
            <w:proofErr w:type="spellEnd"/>
            <w:r>
              <w:rPr>
                <w:sz w:val="20"/>
                <w:szCs w:val="20"/>
              </w:rPr>
              <w:t xml:space="preserve"> </w:t>
            </w:r>
            <w:proofErr w:type="spellStart"/>
            <w:r>
              <w:rPr>
                <w:sz w:val="20"/>
                <w:szCs w:val="20"/>
              </w:rPr>
              <w:t>Whatsapp</w:t>
            </w:r>
            <w:proofErr w:type="spellEnd"/>
            <w:r>
              <w:rPr>
                <w:sz w:val="20"/>
                <w:szCs w:val="20"/>
              </w:rPr>
              <w:t>) open</w:t>
            </w:r>
          </w:p>
        </w:tc>
        <w:tc>
          <w:tcPr>
            <w:tcW w:w="540" w:type="dxa"/>
            <w:tcMar>
              <w:top w:w="100" w:type="dxa"/>
              <w:left w:w="100" w:type="dxa"/>
              <w:bottom w:w="100" w:type="dxa"/>
              <w:right w:w="100" w:type="dxa"/>
            </w:tcMar>
          </w:tcPr>
          <w:p w14:paraId="643631A6" w14:textId="044D147E"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tcMar>
              <w:top w:w="100" w:type="dxa"/>
              <w:left w:w="100" w:type="dxa"/>
              <w:bottom w:w="100" w:type="dxa"/>
              <w:right w:w="100" w:type="dxa"/>
            </w:tcMar>
          </w:tcPr>
          <w:p w14:paraId="0E1B9708" w14:textId="1C17D94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37DCCB2" w14:textId="59F63DEC"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tcMar>
              <w:top w:w="100" w:type="dxa"/>
              <w:left w:w="100" w:type="dxa"/>
              <w:bottom w:w="100" w:type="dxa"/>
              <w:right w:w="100" w:type="dxa"/>
            </w:tcMar>
          </w:tcPr>
          <w:p w14:paraId="1C22AABF"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5126375E" w14:textId="77777777">
        <w:trPr>
          <w:trHeight w:val="440"/>
        </w:trPr>
        <w:tc>
          <w:tcPr>
            <w:tcW w:w="2370" w:type="dxa"/>
            <w:tcMar>
              <w:top w:w="100" w:type="dxa"/>
              <w:left w:w="100" w:type="dxa"/>
              <w:bottom w:w="100" w:type="dxa"/>
              <w:right w:w="100" w:type="dxa"/>
            </w:tcMar>
          </w:tcPr>
          <w:p w14:paraId="48D65439" w14:textId="4226F0AF" w:rsidR="00C46971" w:rsidRDefault="00C46971" w:rsidP="00C46971">
            <w:pPr>
              <w:rPr>
                <w:rFonts w:ascii="Roboto" w:eastAsia="Roboto" w:hAnsi="Roboto" w:cs="Roboto"/>
                <w:sz w:val="20"/>
                <w:szCs w:val="20"/>
              </w:rPr>
            </w:pPr>
            <w:r>
              <w:rPr>
                <w:rFonts w:ascii="Roboto" w:eastAsia="Roboto" w:hAnsi="Roboto" w:cs="Roboto"/>
                <w:sz w:val="20"/>
                <w:szCs w:val="20"/>
              </w:rPr>
              <w:t>Unsuitable playing surface</w:t>
            </w:r>
          </w:p>
        </w:tc>
        <w:tc>
          <w:tcPr>
            <w:tcW w:w="1920" w:type="dxa"/>
            <w:tcMar>
              <w:top w:w="100" w:type="dxa"/>
              <w:left w:w="100" w:type="dxa"/>
              <w:bottom w:w="100" w:type="dxa"/>
              <w:right w:w="100" w:type="dxa"/>
            </w:tcMar>
          </w:tcPr>
          <w:p w14:paraId="1637C454"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Tripping over uneven ground or kicking object causing associated injuries</w:t>
            </w:r>
          </w:p>
          <w:p w14:paraId="747385EE" w14:textId="77777777" w:rsidR="00C46971" w:rsidRDefault="00C46971" w:rsidP="00C46971">
            <w:pPr>
              <w:rPr>
                <w:rFonts w:ascii="Roboto" w:eastAsia="Roboto" w:hAnsi="Roboto" w:cs="Roboto"/>
                <w:sz w:val="20"/>
                <w:szCs w:val="20"/>
              </w:rPr>
            </w:pPr>
            <w:r>
              <w:rPr>
                <w:rFonts w:ascii="Roboto" w:eastAsia="Roboto" w:hAnsi="Roboto" w:cs="Roboto"/>
                <w:sz w:val="20"/>
                <w:szCs w:val="20"/>
              </w:rPr>
              <w:t>More slippery surfaces resulting in falls</w:t>
            </w:r>
          </w:p>
          <w:p w14:paraId="0EE5FD3D"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More likely to cause grazes and abrasions</w:t>
            </w:r>
          </w:p>
          <w:p w14:paraId="6169DFA1" w14:textId="2830D7B7" w:rsidR="00C46971" w:rsidRDefault="00C46971" w:rsidP="00C46971">
            <w:pPr>
              <w:spacing w:line="288" w:lineRule="auto"/>
              <w:rPr>
                <w:rFonts w:ascii="Roboto" w:eastAsia="Roboto" w:hAnsi="Roboto" w:cs="Roboto"/>
                <w:sz w:val="20"/>
                <w:szCs w:val="20"/>
              </w:rPr>
            </w:pPr>
            <w:r>
              <w:rPr>
                <w:rFonts w:ascii="Roboto" w:eastAsia="Roboto" w:hAnsi="Roboto" w:cs="Roboto"/>
                <w:sz w:val="20"/>
                <w:szCs w:val="20"/>
              </w:rPr>
              <w:t>Playing near a main road (ball could go into road), uneven fields, obstacles in the way. Can all cause physical injury.</w:t>
            </w:r>
          </w:p>
        </w:tc>
        <w:tc>
          <w:tcPr>
            <w:tcW w:w="345" w:type="dxa"/>
            <w:tcMar>
              <w:top w:w="100" w:type="dxa"/>
              <w:left w:w="100" w:type="dxa"/>
              <w:bottom w:w="100" w:type="dxa"/>
              <w:right w:w="100" w:type="dxa"/>
            </w:tcMar>
          </w:tcPr>
          <w:p w14:paraId="35B503EC" w14:textId="74D0570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7C6445CE" w14:textId="77A88A2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DD6DE35" w14:textId="17C9D55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56B2601F" w14:textId="77777777" w:rsidR="00C46971" w:rsidRDefault="00C46971" w:rsidP="00C46971">
            <w:pPr>
              <w:spacing w:line="240" w:lineRule="auto"/>
              <w:rPr>
                <w:sz w:val="20"/>
                <w:szCs w:val="20"/>
              </w:rPr>
            </w:pPr>
            <w:r>
              <w:rPr>
                <w:sz w:val="20"/>
                <w:szCs w:val="20"/>
              </w:rPr>
              <w:t>Appropriate kit/attire worn, pitch checking procedure</w:t>
            </w:r>
          </w:p>
          <w:p w14:paraId="141E79DA" w14:textId="77777777" w:rsidR="00C46971" w:rsidRDefault="00C46971" w:rsidP="00C46971">
            <w:pPr>
              <w:spacing w:line="240" w:lineRule="auto"/>
              <w:rPr>
                <w:sz w:val="20"/>
                <w:szCs w:val="20"/>
              </w:rPr>
            </w:pPr>
            <w:r>
              <w:rPr>
                <w:sz w:val="20"/>
                <w:szCs w:val="20"/>
              </w:rPr>
              <w:t>Communicating the risk with members/having first aid contact details</w:t>
            </w:r>
          </w:p>
          <w:p w14:paraId="27176029" w14:textId="70356BF2" w:rsidR="00C46971" w:rsidRDefault="00C46971" w:rsidP="00C46971">
            <w:pPr>
              <w:spacing w:line="240" w:lineRule="auto"/>
              <w:rPr>
                <w:sz w:val="20"/>
                <w:szCs w:val="20"/>
              </w:rPr>
            </w:pPr>
            <w:r>
              <w:rPr>
                <w:sz w:val="20"/>
                <w:szCs w:val="20"/>
              </w:rPr>
              <w:t>Ensuring that the training environment/venue is free of any health and safety hazards</w:t>
            </w:r>
          </w:p>
        </w:tc>
        <w:tc>
          <w:tcPr>
            <w:tcW w:w="540" w:type="dxa"/>
            <w:tcMar>
              <w:top w:w="100" w:type="dxa"/>
              <w:left w:w="100" w:type="dxa"/>
              <w:bottom w:w="100" w:type="dxa"/>
              <w:right w:w="100" w:type="dxa"/>
            </w:tcMar>
          </w:tcPr>
          <w:p w14:paraId="46D0D49E" w14:textId="4C7B1541"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5479956D" w14:textId="28EB3F7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766633E" w14:textId="63EFBFA7"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0DFA29E7"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76B87EA3" w14:textId="77777777">
        <w:trPr>
          <w:trHeight w:val="440"/>
        </w:trPr>
        <w:tc>
          <w:tcPr>
            <w:tcW w:w="2370" w:type="dxa"/>
            <w:tcMar>
              <w:top w:w="100" w:type="dxa"/>
              <w:left w:w="100" w:type="dxa"/>
              <w:bottom w:w="100" w:type="dxa"/>
              <w:right w:w="100" w:type="dxa"/>
            </w:tcMar>
          </w:tcPr>
          <w:p w14:paraId="10D1EBF6" w14:textId="4835D9B9" w:rsidR="00C46971" w:rsidRPr="00E855D9" w:rsidRDefault="00C46971" w:rsidP="00C46971">
            <w:pPr>
              <w:rPr>
                <w:rFonts w:ascii="Roboto" w:eastAsia="Roboto" w:hAnsi="Roboto" w:cs="Roboto"/>
                <w:sz w:val="20"/>
                <w:szCs w:val="20"/>
              </w:rPr>
            </w:pPr>
            <w:r w:rsidRPr="00E855D9">
              <w:rPr>
                <w:rFonts w:ascii="Roboto" w:hAnsi="Roboto"/>
                <w:color w:val="000000"/>
                <w:sz w:val="20"/>
                <w:szCs w:val="20"/>
                <w:shd w:val="clear" w:color="auto" w:fill="FFFFFF"/>
              </w:rPr>
              <w:t>Concussion while playing</w:t>
            </w:r>
          </w:p>
        </w:tc>
        <w:tc>
          <w:tcPr>
            <w:tcW w:w="1920" w:type="dxa"/>
            <w:tcMar>
              <w:top w:w="100" w:type="dxa"/>
              <w:left w:w="100" w:type="dxa"/>
              <w:bottom w:w="100" w:type="dxa"/>
              <w:right w:w="100" w:type="dxa"/>
            </w:tcMar>
          </w:tcPr>
          <w:p w14:paraId="6055F3D0" w14:textId="54EE6DBD"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The team members at a risk of getting concussions or injuries while playing on field</w:t>
            </w:r>
          </w:p>
        </w:tc>
        <w:tc>
          <w:tcPr>
            <w:tcW w:w="345" w:type="dxa"/>
            <w:tcMar>
              <w:top w:w="100" w:type="dxa"/>
              <w:left w:w="100" w:type="dxa"/>
              <w:bottom w:w="100" w:type="dxa"/>
              <w:right w:w="100" w:type="dxa"/>
            </w:tcMar>
          </w:tcPr>
          <w:p w14:paraId="5C775C49" w14:textId="59F4DC34"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6A1C41AC" w14:textId="21B089F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59104590" w14:textId="0CAA734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0214048B" w14:textId="77777777" w:rsidR="00C46971" w:rsidRPr="00512299" w:rsidRDefault="00C46971" w:rsidP="00C46971">
            <w:pPr>
              <w:shd w:val="clear" w:color="auto" w:fill="FFFFFF"/>
              <w:spacing w:beforeAutospacing="1" w:afterAutospacing="1" w:line="240" w:lineRule="auto"/>
              <w:rPr>
                <w:rFonts w:eastAsia="Times New Roman"/>
                <w:color w:val="000000"/>
                <w:sz w:val="20"/>
                <w:szCs w:val="20"/>
                <w:lang w:eastAsia="en-IN"/>
              </w:rPr>
            </w:pPr>
            <w:r w:rsidRPr="00512299">
              <w:rPr>
                <w:rFonts w:eastAsia="Times New Roman"/>
                <w:color w:val="000000"/>
                <w:sz w:val="20"/>
                <w:szCs w:val="20"/>
                <w:bdr w:val="none" w:sz="0" w:space="0" w:color="auto" w:frame="1"/>
                <w:shd w:val="clear" w:color="auto" w:fill="FFFFFF"/>
                <w:lang w:eastAsia="en-IN"/>
              </w:rPr>
              <w:t>All players and coaches to read the 'if in doubt, sit it out' guidance: </w:t>
            </w:r>
            <w:hyperlink r:id="rId6" w:tgtFrame="_blank" w:tooltip="Original URL: https://www.sportandrecreation.org.uk/policy/research-publications/concussion-guidelines. Click or tap if you trust this link." w:history="1">
              <w:r w:rsidRPr="00512299">
                <w:rPr>
                  <w:rFonts w:eastAsia="Times New Roman"/>
                  <w:color w:val="0000FF"/>
                  <w:sz w:val="20"/>
                  <w:szCs w:val="20"/>
                  <w:u w:val="single"/>
                  <w:bdr w:val="none" w:sz="0" w:space="0" w:color="auto" w:frame="1"/>
                  <w:shd w:val="clear" w:color="auto" w:fill="FFFFFF"/>
                  <w:lang w:eastAsia="en-IN"/>
                </w:rPr>
                <w:t>https://www.sportandrecreation.org.uk/policy/research-publications/concussion-guidelines</w:t>
              </w:r>
            </w:hyperlink>
          </w:p>
          <w:p w14:paraId="54FEF501" w14:textId="77777777" w:rsidR="00C46971" w:rsidRPr="00512299" w:rsidRDefault="00C46971" w:rsidP="00C46971">
            <w:pPr>
              <w:shd w:val="clear" w:color="auto" w:fill="FFFFFF"/>
              <w:spacing w:beforeAutospacing="1" w:afterAutospacing="1" w:line="240" w:lineRule="auto"/>
              <w:rPr>
                <w:rFonts w:eastAsia="Times New Roman"/>
                <w:color w:val="000000"/>
                <w:sz w:val="20"/>
                <w:szCs w:val="20"/>
                <w:lang w:eastAsia="en-IN"/>
              </w:rPr>
            </w:pPr>
            <w:r w:rsidRPr="00512299">
              <w:rPr>
                <w:rFonts w:eastAsia="Times New Roman"/>
                <w:color w:val="000000"/>
                <w:sz w:val="20"/>
                <w:szCs w:val="20"/>
                <w:bdr w:val="none" w:sz="0" w:space="0" w:color="auto" w:frame="1"/>
                <w:shd w:val="clear" w:color="auto" w:fill="FFFFFF"/>
                <w:lang w:eastAsia="en-IN"/>
              </w:rPr>
              <w:t>All players and coaches to familiarise themselves with the necessary steps in the guidance: recognise the signs of concussion and red flags which require urgent medical assessment, remove anyone suspected of being concussed immediately, and return safely to daily activity</w:t>
            </w:r>
          </w:p>
          <w:p w14:paraId="5409FD28" w14:textId="77777777" w:rsidR="00C46971" w:rsidRPr="00512299" w:rsidRDefault="00C46971" w:rsidP="00C46971">
            <w:pPr>
              <w:shd w:val="clear" w:color="auto" w:fill="FFFFFF"/>
              <w:spacing w:beforeAutospacing="1" w:afterAutospacing="1" w:line="240" w:lineRule="auto"/>
              <w:rPr>
                <w:rFonts w:eastAsia="Times New Roman"/>
                <w:color w:val="000000"/>
                <w:sz w:val="20"/>
                <w:szCs w:val="20"/>
                <w:lang w:eastAsia="en-IN"/>
              </w:rPr>
            </w:pPr>
            <w:r w:rsidRPr="00512299">
              <w:rPr>
                <w:rFonts w:eastAsia="Times New Roman"/>
                <w:color w:val="000000"/>
                <w:sz w:val="20"/>
                <w:szCs w:val="20"/>
                <w:bdr w:val="none" w:sz="0" w:space="0" w:color="auto" w:frame="1"/>
                <w:shd w:val="clear" w:color="auto" w:fill="FFFFFF"/>
                <w:lang w:eastAsia="en-IN"/>
              </w:rPr>
              <w:t>Committee to signpost members to SPA's concussion clinics and attend </w:t>
            </w:r>
            <w:r>
              <w:rPr>
                <w:rFonts w:eastAsia="Times New Roman"/>
                <w:color w:val="000000"/>
                <w:sz w:val="20"/>
                <w:szCs w:val="20"/>
                <w:bdr w:val="none" w:sz="0" w:space="0" w:color="auto" w:frame="1"/>
                <w:shd w:val="clear" w:color="auto" w:fill="FFFFFF"/>
                <w:lang w:eastAsia="en-IN"/>
              </w:rPr>
              <w:t>concussion training as required</w:t>
            </w:r>
          </w:p>
          <w:p w14:paraId="60499C99" w14:textId="77777777" w:rsidR="00C46971" w:rsidRDefault="00C46971" w:rsidP="00C46971">
            <w:pPr>
              <w:spacing w:line="240" w:lineRule="auto"/>
              <w:rPr>
                <w:sz w:val="20"/>
                <w:szCs w:val="20"/>
              </w:rPr>
            </w:pPr>
          </w:p>
        </w:tc>
        <w:tc>
          <w:tcPr>
            <w:tcW w:w="540" w:type="dxa"/>
            <w:tcMar>
              <w:top w:w="100" w:type="dxa"/>
              <w:left w:w="100" w:type="dxa"/>
              <w:bottom w:w="100" w:type="dxa"/>
              <w:right w:w="100" w:type="dxa"/>
            </w:tcMar>
          </w:tcPr>
          <w:p w14:paraId="03097A05" w14:textId="1E41D78D"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1D9ABC87" w14:textId="5EF704E7"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543F4F0D" w14:textId="4583F31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1BC8858F"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13D1A924" w14:textId="77777777">
        <w:trPr>
          <w:trHeight w:val="440"/>
        </w:trPr>
        <w:tc>
          <w:tcPr>
            <w:tcW w:w="2370" w:type="dxa"/>
            <w:tcMar>
              <w:top w:w="100" w:type="dxa"/>
              <w:left w:w="100" w:type="dxa"/>
              <w:bottom w:w="100" w:type="dxa"/>
              <w:right w:w="100" w:type="dxa"/>
            </w:tcMar>
          </w:tcPr>
          <w:p w14:paraId="7561B347" w14:textId="6D528C50" w:rsidR="00C46971" w:rsidRPr="00E855D9" w:rsidRDefault="00C46971" w:rsidP="00C46971">
            <w:pPr>
              <w:rPr>
                <w:rFonts w:ascii="Roboto" w:hAnsi="Roboto"/>
                <w:color w:val="000000"/>
                <w:sz w:val="20"/>
                <w:szCs w:val="20"/>
                <w:shd w:val="clear" w:color="auto" w:fill="FFFFFF"/>
              </w:rPr>
            </w:pPr>
            <w:r w:rsidRPr="00E855D9">
              <w:rPr>
                <w:rFonts w:ascii="Roboto" w:hAnsi="Roboto"/>
                <w:color w:val="000000"/>
                <w:sz w:val="20"/>
                <w:szCs w:val="20"/>
                <w:shd w:val="clear" w:color="auto" w:fill="FFFFFF"/>
              </w:rPr>
              <w:lastRenderedPageBreak/>
              <w:t>Manual handling while setting up equipment</w:t>
            </w:r>
          </w:p>
        </w:tc>
        <w:tc>
          <w:tcPr>
            <w:tcW w:w="1920" w:type="dxa"/>
            <w:tcMar>
              <w:top w:w="100" w:type="dxa"/>
              <w:left w:w="100" w:type="dxa"/>
              <w:bottom w:w="100" w:type="dxa"/>
              <w:right w:w="100" w:type="dxa"/>
            </w:tcMar>
          </w:tcPr>
          <w:p w14:paraId="12DDC8C9" w14:textId="77777777" w:rsidR="00C46971" w:rsidRDefault="00C46971" w:rsidP="00C46971">
            <w:pPr>
              <w:rPr>
                <w:rFonts w:ascii="Roboto" w:eastAsia="Roboto" w:hAnsi="Roboto" w:cs="Roboto"/>
                <w:sz w:val="20"/>
                <w:szCs w:val="20"/>
              </w:rPr>
            </w:pPr>
            <w:r>
              <w:rPr>
                <w:rFonts w:ascii="Roboto" w:eastAsia="Roboto" w:hAnsi="Roboto" w:cs="Roboto"/>
                <w:sz w:val="20"/>
                <w:szCs w:val="20"/>
              </w:rPr>
              <w:t xml:space="preserve">Manual handling injury caused from member carrying heavy or unsuitable load </w:t>
            </w:r>
          </w:p>
          <w:p w14:paraId="616C73E6" w14:textId="77777777" w:rsidR="00C46971" w:rsidRDefault="00C46971" w:rsidP="00C46971">
            <w:pPr>
              <w:rPr>
                <w:rFonts w:ascii="Roboto" w:eastAsia="Roboto" w:hAnsi="Roboto" w:cs="Roboto"/>
                <w:sz w:val="20"/>
                <w:szCs w:val="20"/>
              </w:rPr>
            </w:pPr>
          </w:p>
          <w:p w14:paraId="18A73731"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 xml:space="preserve">Equipment like football nets and pitch equipment falling on member or incorrectly assembled </w:t>
            </w:r>
          </w:p>
          <w:p w14:paraId="61FD1735" w14:textId="77777777" w:rsidR="00C46971" w:rsidRDefault="00C46971" w:rsidP="00C46971">
            <w:pPr>
              <w:rPr>
                <w:rFonts w:ascii="Roboto" w:eastAsia="Roboto" w:hAnsi="Roboto" w:cs="Roboto"/>
                <w:sz w:val="20"/>
                <w:szCs w:val="20"/>
              </w:rPr>
            </w:pPr>
            <w:r>
              <w:rPr>
                <w:rFonts w:ascii="Roboto" w:eastAsia="Roboto" w:hAnsi="Roboto" w:cs="Roboto"/>
                <w:sz w:val="20"/>
                <w:szCs w:val="20"/>
              </w:rPr>
              <w:t>Manual handling injuries.</w:t>
            </w:r>
          </w:p>
          <w:p w14:paraId="40279D6F" w14:textId="4570463D"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Heavy equipment falling or tipping on the handler or causing minor injury.</w:t>
            </w:r>
          </w:p>
        </w:tc>
        <w:tc>
          <w:tcPr>
            <w:tcW w:w="345" w:type="dxa"/>
            <w:tcMar>
              <w:top w:w="100" w:type="dxa"/>
              <w:left w:w="100" w:type="dxa"/>
              <w:bottom w:w="100" w:type="dxa"/>
              <w:right w:w="100" w:type="dxa"/>
            </w:tcMar>
          </w:tcPr>
          <w:p w14:paraId="4ACF81B7" w14:textId="7F4360E8"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15B033E2" w14:textId="56E9A0D0"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23C315E2" w14:textId="5BCB210E"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1ABFF998" w14:textId="77777777" w:rsidR="00C46971" w:rsidRDefault="00C46971" w:rsidP="00C46971">
            <w:pPr>
              <w:spacing w:before="100" w:beforeAutospacing="1" w:after="100" w:afterAutospacing="1" w:line="240" w:lineRule="auto"/>
              <w:textAlignment w:val="baseline"/>
              <w:rPr>
                <w:sz w:val="20"/>
                <w:szCs w:val="20"/>
              </w:rPr>
            </w:pPr>
            <w:r>
              <w:rPr>
                <w:sz w:val="20"/>
                <w:szCs w:val="20"/>
              </w:rPr>
              <w:t>Ensuring that some of the committee members undertake the manual handling training and follow equipment instructions</w:t>
            </w:r>
          </w:p>
          <w:p w14:paraId="51D6F816" w14:textId="77777777" w:rsidR="00C46971" w:rsidRDefault="00C46971" w:rsidP="00C46971">
            <w:pPr>
              <w:spacing w:line="240" w:lineRule="auto"/>
              <w:rPr>
                <w:sz w:val="20"/>
                <w:szCs w:val="20"/>
              </w:rPr>
            </w:pPr>
            <w:r>
              <w:rPr>
                <w:sz w:val="20"/>
                <w:szCs w:val="20"/>
              </w:rPr>
              <w:t>A proper training session before using a new equipment or any new person using the equipment for the first time</w:t>
            </w:r>
          </w:p>
          <w:p w14:paraId="0E2B3C19" w14:textId="3EF842DA" w:rsidR="00C46971" w:rsidRPr="00512299" w:rsidRDefault="00C46971" w:rsidP="00C46971">
            <w:pPr>
              <w:shd w:val="clear" w:color="auto" w:fill="FFFFFF"/>
              <w:spacing w:beforeAutospacing="1" w:afterAutospacing="1" w:line="240" w:lineRule="auto"/>
              <w:rPr>
                <w:rFonts w:eastAsia="Times New Roman"/>
                <w:color w:val="000000"/>
                <w:sz w:val="20"/>
                <w:szCs w:val="20"/>
                <w:bdr w:val="none" w:sz="0" w:space="0" w:color="auto" w:frame="1"/>
                <w:shd w:val="clear" w:color="auto" w:fill="FFFFFF"/>
                <w:lang w:eastAsia="en-IN"/>
              </w:rPr>
            </w:pPr>
            <w:r w:rsidRPr="00E855D9">
              <w:rPr>
                <w:color w:val="000000"/>
                <w:sz w:val="20"/>
                <w:szCs w:val="20"/>
                <w:shd w:val="clear" w:color="auto" w:fill="FFFFFF"/>
              </w:rPr>
              <w:t>The committee/sports secretary will attend SPA's induction session to learn how to safely set up sports equipment</w:t>
            </w:r>
          </w:p>
        </w:tc>
        <w:tc>
          <w:tcPr>
            <w:tcW w:w="540" w:type="dxa"/>
            <w:tcMar>
              <w:top w:w="100" w:type="dxa"/>
              <w:left w:w="100" w:type="dxa"/>
              <w:bottom w:w="100" w:type="dxa"/>
              <w:right w:w="100" w:type="dxa"/>
            </w:tcMar>
          </w:tcPr>
          <w:p w14:paraId="2BAD3904" w14:textId="55297D6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2F710F31" w14:textId="33BC10CA"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1F60A23F" w14:textId="50DCD658"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593CFD63" w14:textId="77777777" w:rsidR="00C46971" w:rsidRDefault="00C46971" w:rsidP="00C46971">
            <w:pPr>
              <w:widowControl w:val="0"/>
              <w:spacing w:line="240" w:lineRule="auto"/>
              <w:rPr>
                <w:rFonts w:ascii="Open Sans" w:eastAsia="Open Sans" w:hAnsi="Open Sans" w:cs="Open Sans"/>
                <w:b/>
                <w:sz w:val="24"/>
                <w:szCs w:val="24"/>
              </w:rPr>
            </w:pPr>
          </w:p>
        </w:tc>
      </w:tr>
      <w:tr w:rsidR="00C46971" w14:paraId="30C45E2D" w14:textId="77777777">
        <w:trPr>
          <w:trHeight w:val="440"/>
        </w:trPr>
        <w:tc>
          <w:tcPr>
            <w:tcW w:w="2370" w:type="dxa"/>
            <w:tcMar>
              <w:top w:w="100" w:type="dxa"/>
              <w:left w:w="100" w:type="dxa"/>
              <w:bottom w:w="100" w:type="dxa"/>
              <w:right w:w="100" w:type="dxa"/>
            </w:tcMar>
          </w:tcPr>
          <w:p w14:paraId="62809C41" w14:textId="785DBFE8" w:rsidR="00C46971" w:rsidRDefault="00C46971" w:rsidP="00C46971">
            <w:pPr>
              <w:rPr>
                <w:color w:val="000000"/>
                <w:shd w:val="clear" w:color="auto" w:fill="FFFFFF"/>
              </w:rPr>
            </w:pPr>
            <w:r>
              <w:rPr>
                <w:rFonts w:ascii="Roboto" w:eastAsia="Roboto" w:hAnsi="Roboto" w:cs="Roboto"/>
                <w:sz w:val="20"/>
                <w:szCs w:val="20"/>
              </w:rPr>
              <w:t>Unsuitable equipment, kit or attire</w:t>
            </w:r>
          </w:p>
        </w:tc>
        <w:tc>
          <w:tcPr>
            <w:tcW w:w="1920" w:type="dxa"/>
            <w:tcMar>
              <w:top w:w="100" w:type="dxa"/>
              <w:left w:w="100" w:type="dxa"/>
              <w:bottom w:w="100" w:type="dxa"/>
              <w:right w:w="100" w:type="dxa"/>
            </w:tcMar>
          </w:tcPr>
          <w:p w14:paraId="3F982623"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Injury caused by equipment not supporting the activity and breaking, etc. Injury caused by equipment not supporting the activity and breaking, etc.</w:t>
            </w:r>
          </w:p>
          <w:p w14:paraId="4AFBD41F" w14:textId="77777777" w:rsidR="00C46971" w:rsidRDefault="00C46971" w:rsidP="00C46971">
            <w:pPr>
              <w:spacing w:line="240" w:lineRule="auto"/>
              <w:rPr>
                <w:rFonts w:ascii="Roboto" w:eastAsia="Roboto" w:hAnsi="Roboto" w:cs="Roboto"/>
                <w:sz w:val="20"/>
                <w:szCs w:val="20"/>
              </w:rPr>
            </w:pPr>
            <w:r>
              <w:rPr>
                <w:rFonts w:ascii="Roboto" w:eastAsia="Roboto" w:hAnsi="Roboto" w:cs="Roboto"/>
                <w:sz w:val="20"/>
                <w:szCs w:val="20"/>
              </w:rPr>
              <w:t>Leading to equipment failure and injury as a result</w:t>
            </w:r>
          </w:p>
          <w:p w14:paraId="7AF756A1" w14:textId="3A058713" w:rsidR="00C46971" w:rsidRDefault="00C46971" w:rsidP="00C46971">
            <w:pPr>
              <w:rPr>
                <w:rFonts w:ascii="Roboto" w:eastAsia="Roboto" w:hAnsi="Roboto" w:cs="Roboto"/>
                <w:sz w:val="20"/>
                <w:szCs w:val="20"/>
              </w:rPr>
            </w:pPr>
            <w:r>
              <w:rPr>
                <w:rFonts w:ascii="Roboto" w:eastAsia="Roboto" w:hAnsi="Roboto" w:cs="Roboto"/>
                <w:sz w:val="20"/>
                <w:szCs w:val="20"/>
              </w:rPr>
              <w:t>Leading to impact injuries</w:t>
            </w:r>
          </w:p>
        </w:tc>
        <w:tc>
          <w:tcPr>
            <w:tcW w:w="345" w:type="dxa"/>
            <w:tcMar>
              <w:top w:w="100" w:type="dxa"/>
              <w:left w:w="100" w:type="dxa"/>
              <w:bottom w:w="100" w:type="dxa"/>
              <w:right w:w="100" w:type="dxa"/>
            </w:tcMar>
          </w:tcPr>
          <w:p w14:paraId="7DC369B4" w14:textId="011BA744"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480" w:type="dxa"/>
            <w:tcMar>
              <w:top w:w="100" w:type="dxa"/>
              <w:left w:w="100" w:type="dxa"/>
              <w:bottom w:w="100" w:type="dxa"/>
              <w:right w:w="100" w:type="dxa"/>
            </w:tcMar>
          </w:tcPr>
          <w:p w14:paraId="4CBB0AF6" w14:textId="1CEC9A7F"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tcMar>
              <w:top w:w="100" w:type="dxa"/>
              <w:left w:w="100" w:type="dxa"/>
              <w:bottom w:w="100" w:type="dxa"/>
              <w:right w:w="100" w:type="dxa"/>
            </w:tcMar>
          </w:tcPr>
          <w:p w14:paraId="3EA060D9" w14:textId="3BEFB5DB"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4185" w:type="dxa"/>
            <w:tcMar>
              <w:top w:w="100" w:type="dxa"/>
              <w:left w:w="100" w:type="dxa"/>
              <w:bottom w:w="100" w:type="dxa"/>
              <w:right w:w="100" w:type="dxa"/>
            </w:tcMar>
          </w:tcPr>
          <w:p w14:paraId="76206EFB" w14:textId="77777777" w:rsidR="00C46971" w:rsidRDefault="00C46971" w:rsidP="00C46971">
            <w:pPr>
              <w:spacing w:before="100" w:beforeAutospacing="1" w:after="100" w:afterAutospacing="1" w:line="240" w:lineRule="auto"/>
              <w:textAlignment w:val="baseline"/>
              <w:rPr>
                <w:sz w:val="20"/>
                <w:szCs w:val="20"/>
              </w:rPr>
            </w:pPr>
            <w:r>
              <w:rPr>
                <w:sz w:val="20"/>
                <w:szCs w:val="20"/>
              </w:rPr>
              <w:t>Get advice when necessary and assess the equipment beforehand</w:t>
            </w:r>
          </w:p>
          <w:p w14:paraId="29B04ABC" w14:textId="554E824D" w:rsidR="00C46971" w:rsidRDefault="00C46971" w:rsidP="00C46971">
            <w:pPr>
              <w:spacing w:before="100" w:beforeAutospacing="1" w:after="100" w:afterAutospacing="1" w:line="240" w:lineRule="auto"/>
              <w:textAlignment w:val="baseline"/>
              <w:rPr>
                <w:sz w:val="20"/>
                <w:szCs w:val="20"/>
              </w:rPr>
            </w:pPr>
            <w:r>
              <w:rPr>
                <w:sz w:val="20"/>
                <w:szCs w:val="20"/>
              </w:rPr>
              <w:t>Follow procedure to fix equipment/ensure the availability of back-up equipment</w:t>
            </w:r>
          </w:p>
        </w:tc>
        <w:tc>
          <w:tcPr>
            <w:tcW w:w="540" w:type="dxa"/>
            <w:tcMar>
              <w:top w:w="100" w:type="dxa"/>
              <w:left w:w="100" w:type="dxa"/>
              <w:bottom w:w="100" w:type="dxa"/>
              <w:right w:w="100" w:type="dxa"/>
            </w:tcMar>
          </w:tcPr>
          <w:p w14:paraId="6B2FE955" w14:textId="3FE9AC3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70" w:type="dxa"/>
            <w:tcMar>
              <w:top w:w="100" w:type="dxa"/>
              <w:left w:w="100" w:type="dxa"/>
              <w:bottom w:w="100" w:type="dxa"/>
              <w:right w:w="100" w:type="dxa"/>
            </w:tcMar>
          </w:tcPr>
          <w:p w14:paraId="28175652" w14:textId="027FED68"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tcMar>
              <w:top w:w="100" w:type="dxa"/>
              <w:left w:w="100" w:type="dxa"/>
              <w:bottom w:w="100" w:type="dxa"/>
              <w:right w:w="100" w:type="dxa"/>
            </w:tcMar>
          </w:tcPr>
          <w:p w14:paraId="2257459B" w14:textId="00C37033" w:rsidR="00C46971" w:rsidRDefault="00C46971" w:rsidP="00C46971">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305" w:type="dxa"/>
            <w:tcMar>
              <w:top w:w="100" w:type="dxa"/>
              <w:left w:w="100" w:type="dxa"/>
              <w:bottom w:w="100" w:type="dxa"/>
              <w:right w:w="100" w:type="dxa"/>
            </w:tcMar>
          </w:tcPr>
          <w:p w14:paraId="09161F88" w14:textId="77777777" w:rsidR="00C46971" w:rsidRDefault="00C46971" w:rsidP="00C46971">
            <w:pPr>
              <w:widowControl w:val="0"/>
              <w:spacing w:line="240" w:lineRule="auto"/>
              <w:rPr>
                <w:rFonts w:ascii="Open Sans" w:eastAsia="Open Sans" w:hAnsi="Open Sans" w:cs="Open Sans"/>
                <w:b/>
                <w:sz w:val="24"/>
                <w:szCs w:val="24"/>
              </w:rPr>
            </w:pPr>
          </w:p>
        </w:tc>
      </w:tr>
    </w:tbl>
    <w:p w14:paraId="19854CB8" w14:textId="77777777" w:rsidR="007A0CF0" w:rsidRDefault="007A0CF0">
      <w:pPr>
        <w:rPr>
          <w:rFonts w:ascii="Open Sans" w:eastAsia="Open Sans" w:hAnsi="Open Sans" w:cs="Open Sans"/>
          <w:b/>
          <w:sz w:val="24"/>
          <w:szCs w:val="24"/>
        </w:rPr>
      </w:pPr>
    </w:p>
    <w:p w14:paraId="29DCED43" w14:textId="77777777" w:rsidR="007A0CF0" w:rsidRDefault="007A0CF0">
      <w:pPr>
        <w:rPr>
          <w:rFonts w:ascii="Open Sans" w:eastAsia="Open Sans" w:hAnsi="Open Sans" w:cs="Open Sans"/>
          <w:b/>
          <w:sz w:val="24"/>
          <w:szCs w:val="24"/>
        </w:rPr>
      </w:pPr>
    </w:p>
    <w:p w14:paraId="1B86E295" w14:textId="77777777" w:rsidR="007A0CF0" w:rsidRDefault="007A0CF0">
      <w:pPr>
        <w:rPr>
          <w:rFonts w:ascii="Open Sans" w:eastAsia="Open Sans" w:hAnsi="Open Sans" w:cs="Open Sans"/>
          <w:b/>
          <w:sz w:val="24"/>
          <w:szCs w:val="24"/>
        </w:rPr>
      </w:pPr>
    </w:p>
    <w:sectPr w:rsidR="007A0CF0">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5139E0-57E3-FD43-BA86-E5450E599DE9}"/>
  </w:font>
  <w:font w:name="Arial">
    <w:panose1 w:val="020B0604020202020204"/>
    <w:charset w:val="00"/>
    <w:family w:val="swiss"/>
    <w:pitch w:val="variable"/>
    <w:sig w:usb0="E0002AFF" w:usb1="C0007843" w:usb2="00000009" w:usb3="00000000" w:csb0="000001FF" w:csb1="00000000"/>
    <w:embedRegular r:id="rId2" w:fontKey="{690E34F0-B233-2D47-8B34-BBCABA023CF5}"/>
    <w:embedItalic r:id="rId3" w:fontKey="{4D98CACC-CFC4-5C41-9ACA-ABD58506EF09}"/>
  </w:font>
  <w:font w:name="Open Sans">
    <w:panose1 w:val="020B0606030504020204"/>
    <w:charset w:val="00"/>
    <w:family w:val="swiss"/>
    <w:pitch w:val="variable"/>
    <w:sig w:usb0="E00002EF" w:usb1="4000205B" w:usb2="00000028" w:usb3="00000000" w:csb0="0000019F" w:csb1="00000000"/>
    <w:embedRegular r:id="rId4" w:fontKey="{70DF82B5-9CB0-8449-9749-36BF269A761F}"/>
    <w:embedBold r:id="rId5" w:fontKey="{673A5AF4-4B6F-C649-893B-DA0145909248}"/>
    <w:embedItalic r:id="rId6" w:fontKey="{A590B47D-409D-7E42-BE2A-40675250AF30}"/>
  </w:font>
  <w:font w:name="Roboto">
    <w:altName w:val="Arial"/>
    <w:panose1 w:val="02000000000000000000"/>
    <w:charset w:val="00"/>
    <w:family w:val="auto"/>
    <w:pitch w:val="variable"/>
    <w:sig w:usb0="E0000AFF" w:usb1="5000217F" w:usb2="00000021" w:usb3="00000000" w:csb0="0000019F" w:csb1="00000000"/>
    <w:embedRegular r:id="rId7" w:fontKey="{6AC784B6-AEEF-9149-B29E-44782B175B9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8" w:fontKey="{324A1090-0B4A-304D-B41F-E6EB302F3C02}"/>
  </w:font>
  <w:font w:name="Cambria">
    <w:panose1 w:val="02040503050406030204"/>
    <w:charset w:val="00"/>
    <w:family w:val="roman"/>
    <w:pitch w:val="variable"/>
    <w:sig w:usb0="E00002FF" w:usb1="400004FF" w:usb2="00000000" w:usb3="00000000" w:csb0="0000019F" w:csb1="00000000"/>
    <w:embedRegular r:id="rId9" w:fontKey="{9078F10D-A584-2848-973A-145B44FB24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256A"/>
    <w:multiLevelType w:val="multilevel"/>
    <w:tmpl w:val="2DB25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500FFB"/>
    <w:multiLevelType w:val="multilevel"/>
    <w:tmpl w:val="742E8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71D43DB"/>
    <w:multiLevelType w:val="multilevel"/>
    <w:tmpl w:val="C9C4F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670157">
    <w:abstractNumId w:val="2"/>
  </w:num>
  <w:num w:numId="2" w16cid:durableId="296034997">
    <w:abstractNumId w:val="1"/>
  </w:num>
  <w:num w:numId="3" w16cid:durableId="2021613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CF0"/>
    <w:rsid w:val="007A0CF0"/>
    <w:rsid w:val="00A555EE"/>
    <w:rsid w:val="00C46971"/>
    <w:rsid w:val="00E855D9"/>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1D14CB"/>
  <w15:docId w15:val="{14EFE4FB-AAE2-F14F-813A-7E7DD33A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ur03.safelinks.protection.outlook.com/?url=https%3A%2F%2Fwww.sportandrecreation.org.uk%2Fpolicy%2Fresearch-publications%2Fconcussion-guidelines&amp;data=05%7C01%7Cbn22is2%40leeds.ac.uk%7Cb41fc2bf4128490f986408db91d22124%7Cbdeaeda8c81d45ce863e5232a535b7cb%7C1%7C0%7C638264103911567070%7CUnknown%7CTWFpbGZsb3d8eyJWIjoiMC4wLjAwMDAiLCJQIjoiV2luMzIiLCJBTiI6Ik1haWwiLCJXVCI6Mn0%3D%7C3000%7C%7C%7C&amp;sdata=wABcb6uJ96x6Mu%2BHNpqdTn7QOXF0x4rP6UYebSZUv7E%3D&amp;reserved=0"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1563</Words>
  <Characters>8913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zyi.lay</cp:lastModifiedBy>
  <cp:revision>2</cp:revision>
  <dcterms:created xsi:type="dcterms:W3CDTF">2025-10-20T10:08:00Z</dcterms:created>
  <dcterms:modified xsi:type="dcterms:W3CDTF">2025-10-20T10:08:00Z</dcterms:modified>
</cp:coreProperties>
</file>