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ind w:left="-425"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INDIVIDUAL ACTIVITY RISK ASSESSMENT</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Leeds University Union Music Society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Music and Performance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Eloise Clarke, President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Eloise Clarke</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Club and society committees and leaders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School of Music, St. George’s Church, All Souls Church, Leeds University Union.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Activity:</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Collective of 11 ensembles who rehearse weekly and perform in 3 scheduled concerts throughout the year.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3D">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
              <w:gridCol w:w="695"/>
              <w:gridCol w:w="696"/>
              <w:gridCol w:w="696"/>
              <w:gridCol w:w="696"/>
              <w:gridCol w:w="696"/>
              <w:gridCol w:w="696"/>
              <w:tblGridChange w:id="0">
                <w:tblGrid>
                  <w:gridCol w:w="695"/>
                  <w:gridCol w:w="695"/>
                  <w:gridCol w:w="696"/>
                  <w:gridCol w:w="696"/>
                  <w:gridCol w:w="696"/>
                  <w:gridCol w:w="696"/>
                  <w:gridCol w:w="696"/>
                </w:tblGrid>
              </w:tblGridChange>
            </w:tblGrid>
            <w:tr>
              <w:trPr>
                <w:cantSplit w:val="0"/>
                <w:trHeight w:val="44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0">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1">
      <w:pPr>
        <w:rPr>
          <w:rFonts w:ascii="Open Sans" w:cs="Open Sans" w:eastAsia="Open Sans" w:hAnsi="Open Sans"/>
          <w:b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1830"/>
        <w:gridCol w:w="540"/>
        <w:gridCol w:w="480"/>
        <w:gridCol w:w="525"/>
        <w:gridCol w:w="4185"/>
        <w:gridCol w:w="540"/>
        <w:gridCol w:w="570"/>
        <w:gridCol w:w="615"/>
        <w:gridCol w:w="4305"/>
        <w:tblGridChange w:id="0">
          <w:tblGrid>
            <w:gridCol w:w="2265"/>
            <w:gridCol w:w="1830"/>
            <w:gridCol w:w="540"/>
            <w:gridCol w:w="480"/>
            <w:gridCol w:w="525"/>
            <w:gridCol w:w="4185"/>
            <w:gridCol w:w="540"/>
            <w:gridCol w:w="570"/>
            <w:gridCol w:w="615"/>
            <w:gridCol w:w="4305"/>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 </w:t>
            </w:r>
          </w:p>
          <w:p w:rsidR="00000000" w:rsidDel="00000000" w:rsidP="00000000" w:rsidRDefault="00000000" w:rsidRPr="00000000" w14:paraId="00000096">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7">
            <w:pPr>
              <w:widowControl w:val="0"/>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Only fill out if additional control measures are needed to be implemented or reviewed</w:t>
            </w:r>
            <w:r w:rsidDel="00000000" w:rsidR="00000000" w:rsidRPr="00000000">
              <w:rPr>
                <w:rtl w:val="0"/>
              </w:rPr>
            </w:r>
          </w:p>
          <w:p w:rsidR="00000000" w:rsidDel="00000000" w:rsidP="00000000" w:rsidRDefault="00000000" w:rsidRPr="00000000" w14:paraId="00000098">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During rehearsals, Instrument cases are left around the rehearsal room on the floor. </w:t>
            </w:r>
          </w:p>
          <w:p w:rsidR="00000000" w:rsidDel="00000000" w:rsidP="00000000" w:rsidRDefault="00000000" w:rsidRPr="00000000" w14:paraId="0000009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color w:val="009681"/>
                <w:sz w:val="20"/>
                <w:szCs w:val="20"/>
                <w:rtl w:val="0"/>
              </w:rPr>
              <w:t xml:space="preserve">Trip hazard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Injury from falling over. Anything from bruising to head injury.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Rehearsal director must inform people of where to leave cases, making sure that the location is not an obvious pathway through the room. Checking for obstacles throughout the space which will be done by the managers of the ensemble rehearsing.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center"/>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During rehearsals, Danger of stretching/damaging muscles whilst playing.</w:t>
            </w:r>
          </w:p>
          <w:p w:rsidR="00000000" w:rsidDel="00000000" w:rsidP="00000000" w:rsidRDefault="00000000" w:rsidRPr="00000000" w14:paraId="000000A6">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Physical injury hazard</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Injury caused by strained muscles or prolonged tense activity. Back pain, neck pain, limb pain.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Warm-up posters are put around the department and BAPAM information booklets are available upon request, taking regular breaks. Warming up before playing and being encouraged to stretch during the breaks.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RSI from continued rehearsal</w:t>
            </w:r>
          </w:p>
          <w:p w:rsidR="00000000" w:rsidDel="00000000" w:rsidP="00000000" w:rsidRDefault="00000000" w:rsidRPr="00000000" w14:paraId="000000B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color w:val="009681"/>
                <w:sz w:val="20"/>
                <w:szCs w:val="20"/>
                <w:rtl w:val="0"/>
              </w:rPr>
              <w:t xml:space="preserve">Physical injury hazard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Strain their muscles when playing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Taking regular breaks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During rehearsals, Risk of fire from unpredicted source</w:t>
            </w:r>
          </w:p>
          <w:p w:rsidR="00000000" w:rsidDel="00000000" w:rsidP="00000000" w:rsidRDefault="00000000" w:rsidRPr="00000000" w14:paraId="000000B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color w:val="009681"/>
                <w:sz w:val="20"/>
                <w:szCs w:val="20"/>
                <w:rtl w:val="0"/>
              </w:rPr>
              <w:t xml:space="preserve">Fire hazard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Injury caused by flame and heat, suffocation by carbon dioxide, poisoning from smoke and collapse of building.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Tell everyone in the committee where fire alarms and extinguishers are. Stop players putting instrument cases over electrical sockets. The managers of that ensemble will manage where the cases are put during rehearsals. Repeat this information to all LUUMS members at the start of some rehearsals to keep the information at the front of their mind. Ensure everyone is aware of fire exits and assembly point and keep fire exits clear.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During rehearsals, Back/muscle pain caused by lifting music equipment</w:t>
            </w:r>
          </w:p>
          <w:p w:rsidR="00000000" w:rsidDel="00000000" w:rsidP="00000000" w:rsidRDefault="00000000" w:rsidRPr="00000000" w14:paraId="000000C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color w:val="009681"/>
                <w:sz w:val="20"/>
                <w:szCs w:val="20"/>
                <w:rtl w:val="0"/>
              </w:rPr>
              <w:t xml:space="preserve">Physical injury hazard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Straining back and neck. Injury caused by incorrect lifting resulting in back pain, muscle pain.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The managers of each ensemble must set up rehearsal spaces together, ensuring there are 2 people to each task. Managers will educate members about safe lifting by demonstration, and all managers must undertake the online Manual Handling training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Wellbeing</w:t>
            </w:r>
          </w:p>
          <w:p w:rsidR="00000000" w:rsidDel="00000000" w:rsidP="00000000" w:rsidRDefault="00000000" w:rsidRPr="00000000" w14:paraId="000000D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color w:val="009681"/>
                <w:sz w:val="20"/>
                <w:szCs w:val="20"/>
                <w:rtl w:val="0"/>
              </w:rPr>
              <w:t xml:space="preserve">Mental wellbeing hazard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Injury caused by negative emotion, anxiety, stress.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Wellbeing officer on Committee to provide support. Any issues raised in this department will be passed on to the Wellbeing officer.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Allergy risks</w:t>
            </w:r>
          </w:p>
          <w:p w:rsidR="00000000" w:rsidDel="00000000" w:rsidP="00000000" w:rsidRDefault="00000000" w:rsidRPr="00000000" w14:paraId="000000DD">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Injury caused by reaction. Without treatment, anaphylaxis, difficulty breathing, death.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Encourage members to talk openly about any medical conditions/allergies that could affect their participation in the society. We do not offer any food in our weekly activities. For tours, medical conditions and/or allergies are brought to the tour manager’s awareness beforehand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Potential first aid incidents</w:t>
            </w:r>
          </w:p>
          <w:p w:rsidR="00000000" w:rsidDel="00000000" w:rsidP="00000000" w:rsidRDefault="00000000" w:rsidRPr="00000000" w14:paraId="000000E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color w:val="009681"/>
                <w:sz w:val="20"/>
                <w:szCs w:val="20"/>
                <w:rtl w:val="0"/>
              </w:rPr>
              <w:t xml:space="preserve">Physical injury hazards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Injury caused by minor accidents. Ranging from small cuts, bumps, to deep cuts, head injuries.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Follow safety procedures of any venue we use for activities, planning in advance to ensure the safety of our members. Have procedures in place if there is an incident requiring first aid off campus. Knowing when to report to emergency services and immediately contact 999 if any major accidents or injuries occur.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Abuse/violence (verbal, physical, sexual)</w:t>
            </w:r>
          </w:p>
          <w:p w:rsidR="00000000" w:rsidDel="00000000" w:rsidP="00000000" w:rsidRDefault="00000000" w:rsidRPr="00000000" w14:paraId="000000F3">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Injury caused by physical violence such as punching, pushing, biting.</w:t>
            </w:r>
          </w:p>
          <w:p w:rsidR="00000000" w:rsidDel="00000000" w:rsidP="00000000" w:rsidRDefault="00000000" w:rsidRPr="00000000" w14:paraId="000000F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Mental distress caused by verbal aggression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Encourage all members to stay in groups during socials, this is regulated by the exec who will be managing the events. Find security ASAP if any incident occurs to try and calm the situation. The designated person would remove the person affected from the situation, listen to their concern, and escalate with the LUU team if needed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Electrical equipment</w:t>
            </w:r>
          </w:p>
          <w:p w:rsidR="00000000" w:rsidDel="00000000" w:rsidP="00000000" w:rsidRDefault="00000000" w:rsidRPr="00000000" w14:paraId="000000FF">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Fire hazard</w:t>
            </w:r>
          </w:p>
          <w:p w:rsidR="00000000" w:rsidDel="00000000" w:rsidP="00000000" w:rsidRDefault="00000000" w:rsidRPr="00000000" w14:paraId="00000100">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Electrical shocks or fire.</w:t>
            </w:r>
          </w:p>
          <w:p w:rsidR="00000000" w:rsidDel="00000000" w:rsidP="00000000" w:rsidRDefault="00000000" w:rsidRPr="00000000" w14:paraId="00000102">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Causing burns from flames and smoke. </w:t>
            </w:r>
          </w:p>
          <w:p w:rsidR="00000000" w:rsidDel="00000000" w:rsidP="00000000" w:rsidRDefault="00000000" w:rsidRPr="00000000" w14:paraId="00000103">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Suffocation from smoke</w:t>
            </w:r>
          </w:p>
          <w:p w:rsidR="00000000" w:rsidDel="00000000" w:rsidP="00000000" w:rsidRDefault="00000000" w:rsidRPr="00000000" w14:paraId="0000010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Collapse of building if fire starts.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08">
            <w:pPr>
              <w:widowControl w:val="0"/>
              <w:spacing w:after="240" w:befor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No LUUMS members to partake in electrical installation of set ups such as setting up lighting/sound equipment – in venues or when using live streaming equipment in Clothworkers. Extension cables to be fully unravelled to prevent fire. Check for testing of electrical equipment with the school of music before an event (documented in a google drive which exec have access to) and check there are no loose wires / breakages in wires before plugging it in. In an event of wire damage, it will be reported on the document and put aside so it isn’t mistakenly used again. Supervision for use of major electrical equipment such as lighting that is out of reach, or any other equipment that needs training to use by the music electricians in the school of music or hiring more experienced people who have the qualifications suited to the task (determined by managers of the ensemble or exec) .</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Slips, trips and falls</w:t>
            </w:r>
          </w:p>
          <w:p w:rsidR="00000000" w:rsidDel="00000000" w:rsidP="00000000" w:rsidRDefault="00000000" w:rsidRPr="00000000" w14:paraId="0000010E">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Physical injury hazard</w:t>
            </w:r>
          </w:p>
          <w:p w:rsidR="00000000" w:rsidDel="00000000" w:rsidP="00000000" w:rsidRDefault="00000000" w:rsidRPr="00000000" w14:paraId="0000010F">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Injury from falling over.</w:t>
            </w:r>
          </w:p>
          <w:p w:rsidR="00000000" w:rsidDel="00000000" w:rsidP="00000000" w:rsidRDefault="00000000" w:rsidRPr="00000000" w14:paraId="00000111">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Small injury such as small cuts and bruises. </w:t>
            </w:r>
          </w:p>
          <w:p w:rsidR="00000000" w:rsidDel="00000000" w:rsidP="00000000" w:rsidRDefault="00000000" w:rsidRPr="00000000" w14:paraId="0000011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If a big fall, concussion, bone breakage.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i w:val="1"/>
                <w:color w:val="009681"/>
                <w:sz w:val="20"/>
                <w:szCs w:val="20"/>
                <w:rtl w:val="0"/>
              </w:rPr>
              <w:t xml:space="preserve">General good housekeeping. Check that the flooring is even and well maintained. Spillages cleaned up immediately. Wet floor signs used after mopping. All areas well lit, including stairs. No obstructions in walkways such as boxes, trailing leads or cables. Committee keep work areas clear. Report any spillages or trip hazards.  Cables, where possible, the be run overhead or run along edge of walls or taped down as done previously. When people are in rehearsal, they are to behave sensibly and carefully. Remind people to mind the chairs and stands as they are walking through, creating a path in rehearsals so people do not have to climb over anything.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Falling when positioned on raised seating/staging for rehearsal or performance</w:t>
            </w:r>
          </w:p>
          <w:p w:rsidR="00000000" w:rsidDel="00000000" w:rsidP="00000000" w:rsidRDefault="00000000" w:rsidRPr="00000000" w14:paraId="0000011C">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Physical injury hazard</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Injury from falling from height. Limb injury, muscle injury. </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Although working at height is not a regular occurrence in LUUMS, if we need to, ensure any raised seating/staging is set up carefully by members of the society who have done this before. Inform all players and conductors to take extra care when they are at a height, and show them a safe distance to stay back from the edge of the staging using tape/coloured dots.</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Movement of percussion in vehicles for concerts and on tour.</w:t>
            </w:r>
          </w:p>
          <w:p w:rsidR="00000000" w:rsidDel="00000000" w:rsidP="00000000" w:rsidRDefault="00000000" w:rsidRPr="00000000" w14:paraId="00000127">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Physical injury hazard</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If lifted incorrectly, back pain and muscle pain </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Anyone moving any LUUMS equipment or people in vehicles must inform the orchestra manager or secretary. Also need to give a risk assessment for each journey to the Dev Co and ensure the driver has passed all relevant LUU checks.</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Overcrowding at concerts, rehearsals and socials</w:t>
            </w:r>
          </w:p>
          <w:p w:rsidR="00000000" w:rsidDel="00000000" w:rsidP="00000000" w:rsidRDefault="00000000" w:rsidRPr="00000000" w14:paraId="00000132">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Physical injury hazard</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Injury caused by overcrowding. </w:t>
            </w:r>
          </w:p>
          <w:p w:rsidR="00000000" w:rsidDel="00000000" w:rsidP="00000000" w:rsidRDefault="00000000" w:rsidRPr="00000000" w14:paraId="00000134">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Bruising caused by bumping into people. </w:t>
            </w:r>
          </w:p>
          <w:p w:rsidR="00000000" w:rsidDel="00000000" w:rsidP="00000000" w:rsidRDefault="00000000" w:rsidRPr="00000000" w14:paraId="00000135">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Crushing caused by too many people.</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Exec who know the fire exit routes are present at all concerts and ensemble managers should know the evacuation procedures for their rehearsal space. Tickets on Fixr on are required for events, so the number is limited. Limit set on personnel numbers in performance spaces (differs for each space) using guidelines that School of Music manages. The concert manager would be responsible for ensuring that these guidelines are followed. </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Excess noise</w:t>
            </w:r>
          </w:p>
          <w:p w:rsidR="00000000" w:rsidDel="00000000" w:rsidP="00000000" w:rsidRDefault="00000000" w:rsidRPr="00000000" w14:paraId="0000013F">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Hearing damage hazard</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Damage to hearing. </w:t>
            </w:r>
          </w:p>
          <w:p w:rsidR="00000000" w:rsidDel="00000000" w:rsidP="00000000" w:rsidRDefault="00000000" w:rsidRPr="00000000" w14:paraId="00000141">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For prolonged periods, deafness could be involved. </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Free earplugs will be placed in the drawers in the basement of the music department. These will be available to all society members and given out at socials and events. During rehearsals, members can request earplugs. Breaks are there to also provide hearing breaks from the noise of a rehearsal. If the conductor believes the volume is too loud, they have control to bring it down.</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Food safety when serving food at events</w:t>
            </w:r>
          </w:p>
          <w:p w:rsidR="00000000" w:rsidDel="00000000" w:rsidP="00000000" w:rsidRDefault="00000000" w:rsidRPr="00000000" w14:paraId="0000014B">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Physical injury hazard</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Injury caused by food poisoning. Sickness, nausea. </w:t>
            </w:r>
          </w:p>
          <w:p w:rsidR="00000000" w:rsidDel="00000000" w:rsidP="00000000" w:rsidRDefault="00000000" w:rsidRPr="00000000" w14:paraId="0000014D">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Allergies- sickness, injury from anaphylaxis and death</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Only pre-packaged food is to be consumed at society meetings. Clearly label food with any possible allergy risks and place signs saying please ask us if you have any food allergies.</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Alcohol related injuries</w:t>
            </w:r>
          </w:p>
          <w:p w:rsidR="00000000" w:rsidDel="00000000" w:rsidP="00000000" w:rsidRDefault="00000000" w:rsidRPr="00000000" w14:paraId="00000157">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Physical injury hazard</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Injury caused by too much alcohol consumption.</w:t>
            </w:r>
          </w:p>
          <w:p w:rsidR="00000000" w:rsidDel="00000000" w:rsidP="00000000" w:rsidRDefault="00000000" w:rsidRPr="00000000" w14:paraId="00000159">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Nausea, vomiting.</w:t>
            </w:r>
          </w:p>
          <w:p w:rsidR="00000000" w:rsidDel="00000000" w:rsidP="00000000" w:rsidRDefault="00000000" w:rsidRPr="00000000" w14:paraId="0000015A">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Physical injury from delayed responses and poor judgement. </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No rehearsals will allow any alcohol at all. Socials will have the presence of security in the locations we choose, and the behavioural code of conduct is available for all our members and is detailed in our constitution. To provide an invulnerable authority at events, 2 or more committee members will abstain from drinking.</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Strobe</w:t>
            </w:r>
          </w:p>
          <w:p w:rsidR="00000000" w:rsidDel="00000000" w:rsidP="00000000" w:rsidRDefault="00000000" w:rsidRPr="00000000" w14:paraId="00000164">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Physical injury hazard</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Injury caused by exposure to strobe lighting. Seizures from light. </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For any event requiring strobe lighting, there will be a warning in the health and safety announcement at the beginning of any concert and a written warning in the event programme.</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Dim lighting at events</w:t>
            </w:r>
          </w:p>
          <w:p w:rsidR="00000000" w:rsidDel="00000000" w:rsidP="00000000" w:rsidRDefault="00000000" w:rsidRPr="00000000" w14:paraId="0000016F">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Physical injury hazard</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Injury caused by lights that are too bright. </w:t>
            </w:r>
          </w:p>
          <w:p w:rsidR="00000000" w:rsidDel="00000000" w:rsidP="00000000" w:rsidRDefault="00000000" w:rsidRPr="00000000" w14:paraId="00000171">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Headache. </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Sufficient lighting given at events through stand lights which will be provided for performers at our events. Breaks/intervals during playing. </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Travelling late home</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If someone is vulnerable, they could be attacked. Harm coming from violence. Punching, physical harm. </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Instruct people to walk home in groups. Utilize public transport services such as uber, bus systems. </w:t>
            </w:r>
          </w:p>
          <w:p w:rsidR="00000000" w:rsidDel="00000000" w:rsidP="00000000" w:rsidRDefault="00000000" w:rsidRPr="00000000" w14:paraId="00000180">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Direct our members to the night bus. </w:t>
            </w:r>
          </w:p>
          <w:p w:rsidR="00000000" w:rsidDel="00000000" w:rsidP="00000000" w:rsidRDefault="00000000" w:rsidRPr="00000000" w14:paraId="00000181">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Have sober exec committee member to help direct people to the best solution for themselves to avoid travelling home late. </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Losing a party member</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Mental distress caused by anxiety.</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Keep the social location contained. Have multiple sober exec members to be on hand to help locate the individual. </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Drug use </w:t>
            </w:r>
          </w:p>
          <w:p w:rsidR="00000000" w:rsidDel="00000000" w:rsidP="00000000" w:rsidRDefault="00000000" w:rsidRPr="00000000" w14:paraId="00000191">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Breaking the law</w:t>
            </w:r>
          </w:p>
          <w:p w:rsidR="00000000" w:rsidDel="00000000" w:rsidP="00000000" w:rsidRDefault="00000000" w:rsidRPr="00000000" w14:paraId="00000192">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Extreme health hazard</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Injury caused by consumption of drugs. </w:t>
            </w:r>
          </w:p>
          <w:p w:rsidR="00000000" w:rsidDel="00000000" w:rsidP="00000000" w:rsidRDefault="00000000" w:rsidRPr="00000000" w14:paraId="00000194">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Illness, overdose. </w:t>
            </w:r>
          </w:p>
          <w:p w:rsidR="00000000" w:rsidDel="00000000" w:rsidP="00000000" w:rsidRDefault="00000000" w:rsidRPr="00000000" w14:paraId="00000195">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Physical health problems</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As per our constitution, we have a zero drugs policy. We have security at events so if drugs are found, they will be taken away and the individual asked to leave.</w:t>
            </w:r>
          </w:p>
          <w:p w:rsidR="00000000" w:rsidDel="00000000" w:rsidP="00000000" w:rsidRDefault="00000000" w:rsidRPr="00000000" w14:paraId="0000019A">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Remind members that drugs are not acceptable and of the consequences.</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line="240" w:lineRule="auto"/>
              <w:rPr>
                <w:rFonts w:ascii="Open Sans" w:cs="Open Sans" w:eastAsia="Open Sans" w:hAnsi="Open Sans"/>
                <w:b w:val="1"/>
                <w:color w:val="009681"/>
                <w:sz w:val="20"/>
                <w:szCs w:val="20"/>
              </w:rPr>
            </w:pPr>
            <w:r w:rsidDel="00000000" w:rsidR="00000000" w:rsidRPr="00000000">
              <w:rPr>
                <w:rFonts w:ascii="Open Sans" w:cs="Open Sans" w:eastAsia="Open Sans" w:hAnsi="Open Sans"/>
                <w:b w:val="1"/>
                <w:color w:val="009681"/>
                <w:sz w:val="20"/>
                <w:szCs w:val="20"/>
                <w:rtl w:val="0"/>
              </w:rPr>
              <w:t xml:space="preserve">[Distributing Risk Assessment]</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[Making sure all our members have seen the risk assessment so they are aware of the risks]</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line="240" w:lineRule="auto"/>
              <w:rPr>
                <w:rFonts w:ascii="Open Sans" w:cs="Open Sans" w:eastAsia="Open Sans" w:hAnsi="Open Sans"/>
                <w:b w:val="1"/>
                <w:i w:val="1"/>
                <w:color w:val="009681"/>
                <w:sz w:val="20"/>
                <w:szCs w:val="20"/>
              </w:rPr>
            </w:pPr>
            <w:r w:rsidDel="00000000" w:rsidR="00000000" w:rsidRPr="00000000">
              <w:rPr>
                <w:rFonts w:ascii="Open Sans" w:cs="Open Sans" w:eastAsia="Open Sans" w:hAnsi="Open Sans"/>
                <w:b w:val="1"/>
                <w:i w:val="1"/>
                <w:color w:val="009681"/>
                <w:sz w:val="20"/>
                <w:szCs w:val="20"/>
                <w:rtl w:val="0"/>
              </w:rPr>
              <w:t xml:space="preserve">[Distribute the risk assessment via our website (luums.org) and linked in our facebook page, where we can see who has engaged with the post. We will print a paper copy, large print or Braille if requested.]</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1A9">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AA">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AB">
      <w:pPr>
        <w:rPr>
          <w:rFonts w:ascii="Open Sans" w:cs="Open Sans" w:eastAsia="Open Sans" w:hAnsi="Open Sans"/>
          <w:b w:val="1"/>
          <w:sz w:val="24"/>
          <w:szCs w:val="24"/>
        </w:rPr>
      </w:pPr>
      <w:r w:rsidDel="00000000" w:rsidR="00000000" w:rsidRPr="00000000">
        <w:rPr>
          <w:rtl w:val="0"/>
        </w:rPr>
      </w:r>
    </w:p>
    <w:sectPr>
      <w:pgSz w:h="11906" w:w="16838" w:orient="landscape"/>
      <w:pgMar w:bottom="283" w:top="283"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7" w:customStyle="1">
    <w:name w:val="7"/>
    <w:basedOn w:val="TableNormal"/>
    <w:tblPr>
      <w:tblStyleRowBandSize w:val="1"/>
      <w:tblStyleColBandSize w:val="1"/>
      <w:tblCellMar>
        <w:top w:w="100.0" w:type="dxa"/>
        <w:left w:w="100.0" w:type="dxa"/>
        <w:bottom w:w="100.0" w:type="dxa"/>
        <w:right w:w="100.0" w:type="dxa"/>
      </w:tblCellMar>
    </w:tblPr>
  </w:style>
  <w:style w:type="table" w:styleId="6" w:customStyle="1">
    <w:name w:val="6"/>
    <w:basedOn w:val="TableNormal"/>
    <w:tblPr>
      <w:tblStyleRowBandSize w:val="1"/>
      <w:tblStyleColBandSize w:val="1"/>
      <w:tblCellMar>
        <w:top w:w="100.0" w:type="dxa"/>
        <w:left w:w="100.0" w:type="dxa"/>
        <w:bottom w:w="100.0" w:type="dxa"/>
        <w:right w:w="100.0" w:type="dxa"/>
      </w:tblCellMar>
    </w:tblPr>
  </w:style>
  <w:style w:type="table" w:styleId="5" w:customStyle="1">
    <w:name w:val="5"/>
    <w:basedOn w:val="TableNormal"/>
    <w:tblPr>
      <w:tblStyleRowBandSize w:val="1"/>
      <w:tblStyleColBandSize w:val="1"/>
      <w:tblCellMar>
        <w:top w:w="100.0" w:type="dxa"/>
        <w:left w:w="100.0" w:type="dxa"/>
        <w:bottom w:w="100.0" w:type="dxa"/>
        <w:right w:w="100.0" w:type="dxa"/>
      </w:tblCellMar>
    </w:tblPr>
  </w:style>
  <w:style w:type="table" w:styleId="4" w:customStyle="1">
    <w:name w:val="4"/>
    <w:basedOn w:val="TableNormal"/>
    <w:tblPr>
      <w:tblStyleRowBandSize w:val="1"/>
      <w:tblStyleColBandSize w:val="1"/>
      <w:tblCellMar>
        <w:top w:w="100.0" w:type="dxa"/>
        <w:left w:w="100.0" w:type="dxa"/>
        <w:bottom w:w="100.0" w:type="dxa"/>
        <w:right w:w="100.0" w:type="dxa"/>
      </w:tblCellMar>
    </w:tblPr>
  </w:style>
  <w:style w:type="table" w:styleId="3" w:customStyle="1">
    <w:name w:val="3"/>
    <w:basedOn w:val="TableNormal"/>
    <w:tblPr>
      <w:tblStyleRowBandSize w:val="1"/>
      <w:tblStyleColBandSize w:val="1"/>
      <w:tblCellMar>
        <w:top w:w="100.0" w:type="dxa"/>
        <w:left w:w="100.0" w:type="dxa"/>
        <w:bottom w:w="100.0" w:type="dxa"/>
        <w:right w:w="100.0" w:type="dxa"/>
      </w:tblCellMar>
    </w:tblPr>
  </w:style>
  <w:style w:type="table" w:styleId="2" w:customStyle="1">
    <w:name w:val="2"/>
    <w:basedOn w:val="TableNormal"/>
    <w:tblPr>
      <w:tblStyleRowBandSize w:val="1"/>
      <w:tblStyleColBandSize w:val="1"/>
      <w:tblCellMar>
        <w:top w:w="100.0" w:type="dxa"/>
        <w:left w:w="100.0" w:type="dxa"/>
        <w:bottom w:w="100.0" w:type="dxa"/>
        <w:right w:w="100.0" w:type="dxa"/>
      </w:tblCellMar>
    </w:tblPr>
  </w:style>
  <w:style w:type="table" w:styleId="1" w:customStyle="1">
    <w:name w:val="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xAmH+2F+n2axxNM8707vl7pF2A==">CgMxLjA4AHIhMVZpeHZKRmd5UEFrb2JSelRYcDJ1NU0yTVdvMlhWTTh1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2024-07-14T16:54:00Z</dcterms:created>
  <dc:creator>Katie Grundonner</dc:creator>
</cp:coreProperties>
</file>