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076BD"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6076BD" w:rsidRDefault="006076BD">
      <w:pPr>
        <w:rPr>
          <w:rFonts w:ascii="Open Sans" w:eastAsia="Open Sans" w:hAnsi="Open Sans" w:cs="Open Sans"/>
          <w:sz w:val="4"/>
          <w:szCs w:val="4"/>
        </w:rPr>
      </w:pPr>
    </w:p>
    <w:p w14:paraId="00000003" w14:textId="77777777" w:rsidR="006076BD" w:rsidRDefault="006076BD">
      <w:pPr>
        <w:rPr>
          <w:rFonts w:ascii="Open Sans" w:eastAsia="Open Sans" w:hAnsi="Open Sans" w:cs="Open Sans"/>
          <w:sz w:val="4"/>
          <w:szCs w:val="4"/>
        </w:rPr>
      </w:pPr>
    </w:p>
    <w:p w14:paraId="00000004" w14:textId="77777777" w:rsidR="006076BD" w:rsidRDefault="006076BD">
      <w:pPr>
        <w:rPr>
          <w:rFonts w:ascii="Open Sans" w:eastAsia="Open Sans" w:hAnsi="Open Sans" w:cs="Open Sans"/>
          <w:sz w:val="4"/>
          <w:szCs w:val="4"/>
        </w:rPr>
      </w:pPr>
    </w:p>
    <w:p w14:paraId="00000005" w14:textId="77777777" w:rsidR="006076BD" w:rsidRDefault="006076BD">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6076BD"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6076BD"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ANNUAL RISK ASSESSMENT</w:t>
            </w:r>
          </w:p>
        </w:tc>
        <w:tc>
          <w:tcPr>
            <w:tcW w:w="4215" w:type="dxa"/>
            <w:shd w:val="clear" w:color="auto" w:fill="auto"/>
            <w:tcMar>
              <w:top w:w="100" w:type="dxa"/>
              <w:left w:w="100" w:type="dxa"/>
              <w:bottom w:w="100" w:type="dxa"/>
              <w:right w:w="100" w:type="dxa"/>
            </w:tcMar>
          </w:tcPr>
          <w:p w14:paraId="00000007" w14:textId="77777777" w:rsidR="006076B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shd w:val="clear" w:color="auto" w:fill="auto"/>
            <w:tcMar>
              <w:top w:w="100" w:type="dxa"/>
              <w:left w:w="100" w:type="dxa"/>
              <w:bottom w:w="100" w:type="dxa"/>
              <w:right w:w="100" w:type="dxa"/>
            </w:tcMar>
          </w:tcPr>
          <w:p w14:paraId="00000008" w14:textId="77777777" w:rsidR="006076B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6076BD" w14:paraId="6802EBFA" w14:textId="77777777" w:rsidTr="63C6EA52">
        <w:tc>
          <w:tcPr>
            <w:tcW w:w="7110" w:type="dxa"/>
            <w:shd w:val="clear" w:color="auto" w:fill="auto"/>
            <w:tcMar>
              <w:top w:w="100" w:type="dxa"/>
              <w:left w:w="100" w:type="dxa"/>
              <w:bottom w:w="100" w:type="dxa"/>
              <w:right w:w="100" w:type="dxa"/>
            </w:tcMar>
          </w:tcPr>
          <w:p w14:paraId="00000009"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6076BD" w14:paraId="0CBEEE0E" w14:textId="77777777" w:rsidTr="63C6EA52">
              <w:tc>
                <w:tcPr>
                  <w:tcW w:w="0" w:type="auto"/>
                  <w:shd w:val="clear" w:color="auto" w:fill="auto"/>
                  <w:tcMar>
                    <w:top w:w="100" w:type="dxa"/>
                    <w:left w:w="100" w:type="dxa"/>
                    <w:bottom w:w="100" w:type="dxa"/>
                    <w:right w:w="100" w:type="dxa"/>
                  </w:tcMar>
                </w:tcPr>
                <w:p w14:paraId="0000000A"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0" w:type="auto"/>
                  <w:shd w:val="clear" w:color="auto" w:fill="auto"/>
                  <w:tcMar>
                    <w:top w:w="100" w:type="dxa"/>
                    <w:left w:w="100" w:type="dxa"/>
                    <w:bottom w:w="100" w:type="dxa"/>
                    <w:right w:w="100" w:type="dxa"/>
                  </w:tcMar>
                </w:tcPr>
                <w:p w14:paraId="0000000B" w14:textId="282E3AEF" w:rsidR="006076BD" w:rsidRDefault="00F575B6" w:rsidP="684D1058">
                  <w:pPr>
                    <w:widowControl w:val="0"/>
                    <w:pBdr>
                      <w:top w:val="nil"/>
                      <w:left w:val="nil"/>
                      <w:bottom w:val="nil"/>
                      <w:right w:val="nil"/>
                      <w:between w:val="nil"/>
                    </w:pBdr>
                    <w:spacing w:line="240" w:lineRule="auto"/>
                  </w:pPr>
                  <w:r>
                    <w:rPr>
                      <w:rFonts w:ascii="Open Sans" w:eastAsia="Open Sans" w:hAnsi="Open Sans" w:cs="Open Sans"/>
                      <w:b/>
                      <w:sz w:val="24"/>
                      <w:szCs w:val="24"/>
                    </w:rPr>
                    <w:t>LUU National Hindu Society Forum Leeds</w:t>
                  </w:r>
                </w:p>
              </w:tc>
            </w:tr>
            <w:tr w:rsidR="006076BD" w14:paraId="66895564" w14:textId="77777777" w:rsidTr="63C6EA52">
              <w:tc>
                <w:tcPr>
                  <w:tcW w:w="0" w:type="auto"/>
                  <w:shd w:val="clear" w:color="auto" w:fill="auto"/>
                  <w:tcMar>
                    <w:top w:w="100" w:type="dxa"/>
                    <w:left w:w="100" w:type="dxa"/>
                    <w:bottom w:w="100" w:type="dxa"/>
                    <w:right w:w="100" w:type="dxa"/>
                  </w:tcMar>
                </w:tcPr>
                <w:p w14:paraId="0000000C"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0" w:type="auto"/>
                  <w:shd w:val="clear" w:color="auto" w:fill="auto"/>
                  <w:tcMar>
                    <w:top w:w="100" w:type="dxa"/>
                    <w:left w:w="100" w:type="dxa"/>
                    <w:bottom w:w="100" w:type="dxa"/>
                    <w:right w:w="100" w:type="dxa"/>
                  </w:tcMar>
                </w:tcPr>
                <w:p w14:paraId="0000000D" w14:textId="150A2CA4" w:rsidR="006076BD" w:rsidRDefault="00F575B6" w:rsidP="684D1058">
                  <w:pPr>
                    <w:widowControl w:val="0"/>
                    <w:pBdr>
                      <w:top w:val="nil"/>
                      <w:left w:val="nil"/>
                      <w:bottom w:val="nil"/>
                      <w:right w:val="nil"/>
                      <w:between w:val="nil"/>
                    </w:pBdr>
                    <w:spacing w:line="240" w:lineRule="auto"/>
                  </w:pPr>
                  <w:r>
                    <w:rPr>
                      <w:rFonts w:ascii="Open Sans" w:eastAsia="Open Sans" w:hAnsi="Open Sans" w:cs="Open Sans"/>
                      <w:b/>
                      <w:sz w:val="24"/>
                      <w:szCs w:val="24"/>
                    </w:rPr>
                    <w:t>Faith</w:t>
                  </w:r>
                </w:p>
              </w:tc>
            </w:tr>
            <w:tr w:rsidR="00F575B6" w14:paraId="5DF25A5A" w14:textId="77777777" w:rsidTr="63C6EA52">
              <w:tc>
                <w:tcPr>
                  <w:tcW w:w="0" w:type="auto"/>
                  <w:shd w:val="clear" w:color="auto" w:fill="auto"/>
                  <w:tcMar>
                    <w:top w:w="100" w:type="dxa"/>
                    <w:left w:w="100" w:type="dxa"/>
                    <w:bottom w:w="100" w:type="dxa"/>
                    <w:right w:w="100" w:type="dxa"/>
                  </w:tcMar>
                </w:tcPr>
                <w:p w14:paraId="0000000E" w14:textId="77777777" w:rsidR="00F575B6" w:rsidRDefault="00F575B6" w:rsidP="00F575B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0" w:type="auto"/>
                  <w:shd w:val="clear" w:color="auto" w:fill="auto"/>
                  <w:tcMar>
                    <w:top w:w="100" w:type="dxa"/>
                    <w:left w:w="100" w:type="dxa"/>
                    <w:bottom w:w="100" w:type="dxa"/>
                    <w:right w:w="100" w:type="dxa"/>
                  </w:tcMar>
                </w:tcPr>
                <w:p w14:paraId="0000000F" w14:textId="05F569DC" w:rsidR="00F575B6" w:rsidRDefault="00F575B6" w:rsidP="00F575B6">
                  <w:pPr>
                    <w:widowControl w:val="0"/>
                    <w:pBdr>
                      <w:top w:val="nil"/>
                      <w:left w:val="nil"/>
                      <w:bottom w:val="nil"/>
                      <w:right w:val="nil"/>
                      <w:between w:val="nil"/>
                    </w:pBdr>
                    <w:spacing w:line="240" w:lineRule="auto"/>
                    <w:rPr>
                      <w:rFonts w:ascii="Open Sans" w:eastAsia="Open Sans" w:hAnsi="Open Sans" w:cs="Open Sans"/>
                      <w:b/>
                      <w:bCs/>
                      <w:sz w:val="24"/>
                      <w:szCs w:val="24"/>
                    </w:rPr>
                  </w:pPr>
                  <w:proofErr w:type="spellStart"/>
                  <w:r>
                    <w:rPr>
                      <w:rFonts w:ascii="Open Sans" w:eastAsia="Open Sans" w:hAnsi="Open Sans" w:cs="Open Sans"/>
                      <w:b/>
                      <w:sz w:val="24"/>
                      <w:szCs w:val="24"/>
                    </w:rPr>
                    <w:t>Shubo</w:t>
                  </w:r>
                  <w:proofErr w:type="spellEnd"/>
                  <w:r>
                    <w:rPr>
                      <w:rFonts w:ascii="Open Sans" w:eastAsia="Open Sans" w:hAnsi="Open Sans" w:cs="Open Sans"/>
                      <w:b/>
                      <w:sz w:val="24"/>
                      <w:szCs w:val="24"/>
                    </w:rPr>
                    <w:t xml:space="preserve"> Deb</w:t>
                  </w:r>
                </w:p>
              </w:tc>
            </w:tr>
            <w:tr w:rsidR="00F575B6" w14:paraId="4AEA8E9A" w14:textId="77777777" w:rsidTr="63C6EA52">
              <w:tc>
                <w:tcPr>
                  <w:tcW w:w="0" w:type="auto"/>
                  <w:shd w:val="clear" w:color="auto" w:fill="auto"/>
                  <w:tcMar>
                    <w:top w:w="100" w:type="dxa"/>
                    <w:left w:w="100" w:type="dxa"/>
                    <w:bottom w:w="100" w:type="dxa"/>
                    <w:right w:w="100" w:type="dxa"/>
                  </w:tcMar>
                </w:tcPr>
                <w:p w14:paraId="00000010" w14:textId="77777777" w:rsidR="00F575B6" w:rsidRDefault="00F575B6" w:rsidP="00F575B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0" w:type="auto"/>
                  <w:shd w:val="clear" w:color="auto" w:fill="auto"/>
                  <w:tcMar>
                    <w:top w:w="100" w:type="dxa"/>
                    <w:left w:w="100" w:type="dxa"/>
                    <w:bottom w:w="100" w:type="dxa"/>
                    <w:right w:w="100" w:type="dxa"/>
                  </w:tcMar>
                </w:tcPr>
                <w:p w14:paraId="59AC9C48" w14:textId="78741BDE" w:rsidR="00F575B6" w:rsidRDefault="00F575B6" w:rsidP="00F575B6">
                  <w:pPr>
                    <w:widowControl w:val="0"/>
                    <w:pBdr>
                      <w:top w:val="nil"/>
                      <w:left w:val="nil"/>
                      <w:bottom w:val="nil"/>
                      <w:right w:val="nil"/>
                      <w:between w:val="nil"/>
                    </w:pBdr>
                    <w:spacing w:line="240" w:lineRule="auto"/>
                    <w:rPr>
                      <w:rFonts w:ascii="Open Sans" w:eastAsia="Open Sans" w:hAnsi="Open Sans" w:cs="Open Sans"/>
                      <w:b/>
                      <w:sz w:val="24"/>
                      <w:szCs w:val="24"/>
                    </w:rPr>
                  </w:pPr>
                  <w:proofErr w:type="spellStart"/>
                  <w:r>
                    <w:rPr>
                      <w:rFonts w:ascii="Open Sans" w:eastAsia="Open Sans" w:hAnsi="Open Sans" w:cs="Open Sans"/>
                      <w:b/>
                      <w:sz w:val="24"/>
                      <w:szCs w:val="24"/>
                    </w:rPr>
                    <w:t>Shubo</w:t>
                  </w:r>
                  <w:proofErr w:type="spellEnd"/>
                  <w:r>
                    <w:rPr>
                      <w:rFonts w:ascii="Open Sans" w:eastAsia="Open Sans" w:hAnsi="Open Sans" w:cs="Open Sans"/>
                      <w:b/>
                      <w:sz w:val="24"/>
                      <w:szCs w:val="24"/>
                    </w:rPr>
                    <w:t xml:space="preserve"> Deb 04/07/2026</w:t>
                  </w:r>
                </w:p>
                <w:p w14:paraId="00000011" w14:textId="64819135" w:rsidR="00F575B6" w:rsidRDefault="00F575B6" w:rsidP="00F575B6">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00F575B6" w14:paraId="0AF968B5" w14:textId="77777777" w:rsidTr="63C6EA52">
              <w:tc>
                <w:tcPr>
                  <w:tcW w:w="0" w:type="auto"/>
                  <w:shd w:val="clear" w:color="auto" w:fill="auto"/>
                  <w:tcMar>
                    <w:top w:w="100" w:type="dxa"/>
                    <w:left w:w="100" w:type="dxa"/>
                    <w:bottom w:w="100" w:type="dxa"/>
                    <w:right w:w="100" w:type="dxa"/>
                  </w:tcMar>
                </w:tcPr>
                <w:p w14:paraId="00000014" w14:textId="20B489A3" w:rsidR="00F575B6" w:rsidRDefault="00F575B6" w:rsidP="00F575B6">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0" w:type="auto"/>
                  <w:shd w:val="clear" w:color="auto" w:fill="auto"/>
                  <w:tcMar>
                    <w:top w:w="100" w:type="dxa"/>
                    <w:left w:w="100" w:type="dxa"/>
                    <w:bottom w:w="100" w:type="dxa"/>
                    <w:right w:w="100" w:type="dxa"/>
                  </w:tcMar>
                </w:tcPr>
                <w:p w14:paraId="00000015" w14:textId="77777777" w:rsidR="00F575B6" w:rsidRDefault="00F575B6" w:rsidP="00F575B6">
                  <w:pPr>
                    <w:widowControl w:val="0"/>
                    <w:pBdr>
                      <w:top w:val="nil"/>
                      <w:left w:val="nil"/>
                      <w:bottom w:val="nil"/>
                      <w:right w:val="nil"/>
                      <w:between w:val="nil"/>
                    </w:pBdr>
                    <w:spacing w:line="240" w:lineRule="auto"/>
                    <w:rPr>
                      <w:rFonts w:ascii="Open Sans" w:eastAsia="Open Sans" w:hAnsi="Open Sans" w:cs="Open Sans"/>
                      <w:sz w:val="24"/>
                      <w:szCs w:val="24"/>
                    </w:rPr>
                  </w:pPr>
                  <w:r w:rsidRPr="757DD840">
                    <w:rPr>
                      <w:rFonts w:ascii="Open Sans" w:eastAsia="Open Sans" w:hAnsi="Open Sans" w:cs="Open Sans"/>
                      <w:sz w:val="24"/>
                      <w:szCs w:val="24"/>
                    </w:rPr>
                    <w:t>Completed on Engage via approval function</w:t>
                  </w:r>
                </w:p>
              </w:tc>
            </w:tr>
            <w:tr w:rsidR="00F575B6" w14:paraId="630B78DC" w14:textId="77777777" w:rsidTr="63C6EA52">
              <w:tc>
                <w:tcPr>
                  <w:tcW w:w="0" w:type="auto"/>
                  <w:shd w:val="clear" w:color="auto" w:fill="auto"/>
                  <w:tcMar>
                    <w:top w:w="100" w:type="dxa"/>
                    <w:left w:w="100" w:type="dxa"/>
                    <w:bottom w:w="100" w:type="dxa"/>
                    <w:right w:w="100" w:type="dxa"/>
                  </w:tcMar>
                </w:tcPr>
                <w:p w14:paraId="00000018" w14:textId="77777777" w:rsidR="00F575B6" w:rsidRDefault="00F575B6" w:rsidP="00F575B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0" w:type="auto"/>
                  <w:shd w:val="clear" w:color="auto" w:fill="auto"/>
                  <w:tcMar>
                    <w:top w:w="100" w:type="dxa"/>
                    <w:left w:w="100" w:type="dxa"/>
                    <w:bottom w:w="100" w:type="dxa"/>
                    <w:right w:w="100" w:type="dxa"/>
                  </w:tcMar>
                </w:tcPr>
                <w:p w14:paraId="00000019" w14:textId="3A7CB885" w:rsidR="00F575B6" w:rsidRDefault="00F575B6" w:rsidP="00F575B6">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sz w:val="24"/>
                      <w:szCs w:val="24"/>
                    </w:rPr>
                    <w:t>LUU Rooms &amp; University Rooms</w:t>
                  </w:r>
                </w:p>
              </w:tc>
            </w:tr>
            <w:tr w:rsidR="00F575B6" w14:paraId="54932753" w14:textId="77777777" w:rsidTr="63C6EA52">
              <w:tc>
                <w:tcPr>
                  <w:tcW w:w="0" w:type="auto"/>
                  <w:shd w:val="clear" w:color="auto" w:fill="auto"/>
                  <w:tcMar>
                    <w:top w:w="100" w:type="dxa"/>
                    <w:left w:w="100" w:type="dxa"/>
                    <w:bottom w:w="100" w:type="dxa"/>
                    <w:right w:w="100" w:type="dxa"/>
                  </w:tcMar>
                </w:tcPr>
                <w:p w14:paraId="0000001A" w14:textId="77777777" w:rsidR="00F575B6" w:rsidRDefault="00F575B6" w:rsidP="00F575B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0" w:type="auto"/>
                  <w:shd w:val="clear" w:color="auto" w:fill="auto"/>
                  <w:tcMar>
                    <w:top w:w="100" w:type="dxa"/>
                    <w:left w:w="100" w:type="dxa"/>
                    <w:bottom w:w="100" w:type="dxa"/>
                    <w:right w:w="100" w:type="dxa"/>
                  </w:tcMar>
                </w:tcPr>
                <w:p w14:paraId="0000001B" w14:textId="6E1F4D87" w:rsidR="00F575B6" w:rsidRDefault="00F575B6" w:rsidP="00F575B6">
                  <w:pPr>
                    <w:widowControl w:val="0"/>
                    <w:pBdr>
                      <w:top w:val="nil"/>
                      <w:left w:val="nil"/>
                      <w:bottom w:val="nil"/>
                      <w:right w:val="nil"/>
                      <w:between w:val="nil"/>
                    </w:pBdr>
                    <w:spacing w:line="240" w:lineRule="auto"/>
                    <w:rPr>
                      <w:rFonts w:ascii="Open Sans" w:eastAsia="Open Sans" w:hAnsi="Open Sans" w:cs="Open Sans"/>
                      <w:b/>
                      <w:bCs/>
                      <w:sz w:val="24"/>
                      <w:szCs w:val="24"/>
                    </w:rPr>
                  </w:pPr>
                  <w:r w:rsidRPr="0046670B">
                    <w:rPr>
                      <w:rFonts w:ascii="Open Sans" w:eastAsia="Open Sans" w:hAnsi="Open Sans" w:cs="Open Sans"/>
                      <w:sz w:val="24"/>
                      <w:szCs w:val="24"/>
                    </w:rPr>
                    <w:t>UU National Hindu Society Forum Leeds holds weekly faith-based discussions, community-building events, and spiritual or cultural gatherings. Additionally, we organi</w:t>
                  </w:r>
                  <w:r>
                    <w:rPr>
                      <w:rFonts w:ascii="Open Sans" w:eastAsia="Open Sans" w:hAnsi="Open Sans" w:cs="Open Sans"/>
                      <w:sz w:val="24"/>
                      <w:szCs w:val="24"/>
                    </w:rPr>
                    <w:t>s</w:t>
                  </w:r>
                  <w:r w:rsidRPr="0046670B">
                    <w:rPr>
                      <w:rFonts w:ascii="Open Sans" w:eastAsia="Open Sans" w:hAnsi="Open Sans" w:cs="Open Sans"/>
                      <w:sz w:val="24"/>
                      <w:szCs w:val="24"/>
                    </w:rPr>
                    <w:t>e sports activities (e.g.</w:t>
                  </w:r>
                  <w:r>
                    <w:rPr>
                      <w:rFonts w:ascii="Open Sans" w:eastAsia="Open Sans" w:hAnsi="Open Sans" w:cs="Open Sans"/>
                      <w:sz w:val="24"/>
                      <w:szCs w:val="24"/>
                    </w:rPr>
                    <w:t xml:space="preserve"> netball, cricket) </w:t>
                  </w:r>
                  <w:r w:rsidRPr="0046670B">
                    <w:rPr>
                      <w:rFonts w:ascii="Open Sans" w:eastAsia="Open Sans" w:hAnsi="Open Sans" w:cs="Open Sans"/>
                      <w:sz w:val="24"/>
                      <w:szCs w:val="24"/>
                    </w:rPr>
                    <w:t xml:space="preserve">once a week to promote physical and mental well-being among our members. Some events are held off-campus, involving travel to other cities for regional Hindu </w:t>
                  </w:r>
                  <w:r w:rsidRPr="0046670B">
                    <w:rPr>
                      <w:rFonts w:ascii="Open Sans" w:eastAsia="Open Sans" w:hAnsi="Open Sans" w:cs="Open Sans"/>
                      <w:sz w:val="24"/>
                      <w:szCs w:val="24"/>
                    </w:rPr>
                    <w:lastRenderedPageBreak/>
                    <w:t>society meets and interfaith event</w:t>
                  </w:r>
                  <w:r>
                    <w:rPr>
                      <w:rFonts w:ascii="Open Sans" w:eastAsia="Open Sans" w:hAnsi="Open Sans" w:cs="Open Sans"/>
                      <w:sz w:val="24"/>
                      <w:szCs w:val="24"/>
                    </w:rPr>
                    <w:t xml:space="preserve">. </w:t>
                  </w:r>
                  <w:r w:rsidRPr="0046670B">
                    <w:rPr>
                      <w:rFonts w:ascii="Open Sans" w:eastAsia="Open Sans" w:hAnsi="Open Sans" w:cs="Open Sans"/>
                      <w:sz w:val="24"/>
                      <w:szCs w:val="24"/>
                    </w:rPr>
                    <w:t>All sports sessions are conducted in a controlled environment like a sports hall</w:t>
                  </w:r>
                  <w:r>
                    <w:rPr>
                      <w:rFonts w:ascii="Open Sans" w:eastAsia="Open Sans" w:hAnsi="Open Sans" w:cs="Open Sans"/>
                      <w:sz w:val="24"/>
                      <w:szCs w:val="24"/>
                    </w:rPr>
                    <w:t xml:space="preserve"> (for further information).</w:t>
                  </w:r>
                </w:p>
              </w:tc>
            </w:tr>
            <w:tr w:rsidR="00F575B6" w14:paraId="676CB7F8" w14:textId="77777777" w:rsidTr="63C6EA52">
              <w:tc>
                <w:tcPr>
                  <w:tcW w:w="0" w:type="auto"/>
                  <w:shd w:val="clear" w:color="auto" w:fill="auto"/>
                  <w:tcMar>
                    <w:top w:w="100" w:type="dxa"/>
                    <w:left w:w="100" w:type="dxa"/>
                    <w:bottom w:w="100" w:type="dxa"/>
                    <w:right w:w="100" w:type="dxa"/>
                  </w:tcMar>
                </w:tcPr>
                <w:p w14:paraId="0000001C" w14:textId="77777777" w:rsidR="00F575B6" w:rsidRDefault="00F575B6" w:rsidP="00F575B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0" w:type="auto"/>
                  <w:shd w:val="clear" w:color="auto" w:fill="auto"/>
                  <w:tcMar>
                    <w:top w:w="100" w:type="dxa"/>
                    <w:left w:w="100" w:type="dxa"/>
                    <w:bottom w:w="100" w:type="dxa"/>
                    <w:right w:w="100" w:type="dxa"/>
                  </w:tcMar>
                </w:tcPr>
                <w:p w14:paraId="50FF6B2C" w14:textId="77777777" w:rsidR="00F575B6" w:rsidRDefault="00F575B6" w:rsidP="00F575B6">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society</w:t>
                  </w:r>
                </w:p>
                <w:p w14:paraId="27B1EFDE" w14:textId="559F5FEB" w:rsidR="00F575B6" w:rsidRDefault="00F575B6" w:rsidP="00F575B6">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public</w:t>
                  </w:r>
                </w:p>
                <w:p w14:paraId="1DD4DE81" w14:textId="1E533C9A" w:rsidR="00F575B6" w:rsidRDefault="00F575B6" w:rsidP="00F575B6">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Staff members</w:t>
                  </w:r>
                </w:p>
                <w:p w14:paraId="61A3FC81" w14:textId="398BEB85" w:rsidR="00F575B6" w:rsidRDefault="00F575B6" w:rsidP="00F575B6">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Activity leaders, coaches</w:t>
                  </w:r>
                </w:p>
                <w:p w14:paraId="79AC04C7" w14:textId="1886C67D" w:rsidR="00F575B6" w:rsidRDefault="00F575B6" w:rsidP="00F575B6">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Contractors</w:t>
                  </w:r>
                </w:p>
                <w:p w14:paraId="0000001D" w14:textId="6D1A8A36" w:rsidR="00F575B6" w:rsidRDefault="00F575B6" w:rsidP="00F575B6">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00F575B6" w14:paraId="149FD8B5" w14:textId="77777777" w:rsidTr="63C6EA52">
              <w:trPr>
                <w:trHeight w:val="300"/>
              </w:trPr>
              <w:tc>
                <w:tcPr>
                  <w:tcW w:w="3455" w:type="dxa"/>
                  <w:shd w:val="clear" w:color="auto" w:fill="auto"/>
                  <w:tcMar>
                    <w:top w:w="100" w:type="dxa"/>
                    <w:left w:w="100" w:type="dxa"/>
                    <w:bottom w:w="100" w:type="dxa"/>
                    <w:right w:w="100" w:type="dxa"/>
                  </w:tcMar>
                </w:tcPr>
                <w:p w14:paraId="4473C53B" w14:textId="2A9B9D44" w:rsidR="00F575B6" w:rsidRDefault="00F575B6" w:rsidP="00F575B6">
                  <w:pPr>
                    <w:spacing w:line="240" w:lineRule="auto"/>
                    <w:rPr>
                      <w:rFonts w:ascii="Open Sans" w:eastAsia="Open Sans" w:hAnsi="Open Sans" w:cs="Open Sans"/>
                      <w:b/>
                      <w:bCs/>
                      <w:sz w:val="24"/>
                      <w:szCs w:val="24"/>
                      <w:lang w:val="en-US"/>
                    </w:rPr>
                  </w:pPr>
                  <w:proofErr w:type="spellStart"/>
                  <w:r w:rsidRPr="63C6EA52">
                    <w:rPr>
                      <w:rFonts w:ascii="Open Sans" w:eastAsia="Open Sans" w:hAnsi="Open Sans" w:cs="Open Sans"/>
                      <w:b/>
                      <w:bCs/>
                      <w:sz w:val="24"/>
                      <w:szCs w:val="24"/>
                      <w:lang w:val="en-US"/>
                    </w:rPr>
                    <w:t>Summarise</w:t>
                  </w:r>
                  <w:proofErr w:type="spellEnd"/>
                  <w:r w:rsidRPr="63C6EA52">
                    <w:rPr>
                      <w:rFonts w:ascii="Open Sans" w:eastAsia="Open Sans" w:hAnsi="Open Sans" w:cs="Open Sans"/>
                      <w:b/>
                      <w:bCs/>
                      <w:sz w:val="24"/>
                      <w:szCs w:val="24"/>
                      <w:lang w:val="en-US"/>
                    </w:rPr>
                    <w:t xml:space="preserve"> changes: </w:t>
                  </w:r>
                </w:p>
              </w:tc>
              <w:tc>
                <w:tcPr>
                  <w:tcW w:w="3455" w:type="dxa"/>
                  <w:shd w:val="clear" w:color="auto" w:fill="auto"/>
                  <w:tcMar>
                    <w:top w:w="100" w:type="dxa"/>
                    <w:left w:w="100" w:type="dxa"/>
                    <w:bottom w:w="100" w:type="dxa"/>
                    <w:right w:w="100" w:type="dxa"/>
                  </w:tcMar>
                </w:tcPr>
                <w:p w14:paraId="1008EEE6" w14:textId="3323E52C"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w:t>
                  </w:r>
                  <w:r w:rsidRPr="00A2029D">
                    <w:rPr>
                      <w:rFonts w:ascii="Open Sans" w:eastAsia="Open Sans" w:hAnsi="Open Sans" w:cs="Open Sans"/>
                      <w:b/>
                      <w:bCs/>
                      <w:sz w:val="18"/>
                      <w:szCs w:val="18"/>
                    </w:rPr>
                    <w:t xml:space="preserve">  Corrected all risk rating calculations to ensure they accurately reflect the likelihood × severity matrix. </w:t>
                  </w:r>
                </w:p>
                <w:p w14:paraId="41C19438" w14:textId="308E6454"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 xml:space="preserve">. </w:t>
                  </w:r>
                  <w:r w:rsidRPr="00A2029D">
                    <w:rPr>
                      <w:rFonts w:ascii="Open Sans" w:eastAsia="Open Sans" w:hAnsi="Open Sans" w:cs="Open Sans"/>
                      <w:b/>
                      <w:bCs/>
                      <w:sz w:val="18"/>
                      <w:szCs w:val="18"/>
                    </w:rPr>
                    <w:t xml:space="preserve">Reviewed and adjusted initial risk ratings where appropriate to better reflect the likelihood of hazards occurring. </w:t>
                  </w:r>
                </w:p>
                <w:p w14:paraId="3A5FF7B2" w14:textId="1270ED13"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w:t>
                  </w:r>
                  <w:r w:rsidRPr="00A2029D">
                    <w:rPr>
                      <w:rFonts w:ascii="Open Sans" w:eastAsia="Open Sans" w:hAnsi="Open Sans" w:cs="Open Sans"/>
                      <w:b/>
                      <w:bCs/>
                      <w:sz w:val="18"/>
                      <w:szCs w:val="18"/>
                    </w:rPr>
                    <w:t xml:space="preserve">  Expanded existing control measures across multiple hazards to provide greater detail and clarity. </w:t>
                  </w:r>
                </w:p>
                <w:p w14:paraId="0EAE28DB" w14:textId="3AED6E5A"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 xml:space="preserve">. </w:t>
                  </w:r>
                  <w:r w:rsidRPr="00A2029D">
                    <w:rPr>
                      <w:rFonts w:ascii="Open Sans" w:eastAsia="Open Sans" w:hAnsi="Open Sans" w:cs="Open Sans"/>
                      <w:b/>
                      <w:bCs/>
                      <w:sz w:val="18"/>
                      <w:szCs w:val="18"/>
                    </w:rPr>
                    <w:t xml:space="preserve"> Added further control measures for sports activities, fire safety, housekeeping, food safety, transport, manual handling and event management. </w:t>
                  </w:r>
                </w:p>
                <w:p w14:paraId="4A620E15" w14:textId="79C51BB8"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w:t>
                  </w:r>
                  <w:r w:rsidRPr="00A2029D">
                    <w:rPr>
                      <w:rFonts w:ascii="Open Sans" w:eastAsia="Open Sans" w:hAnsi="Open Sans" w:cs="Open Sans"/>
                      <w:b/>
                      <w:bCs/>
                      <w:sz w:val="18"/>
                      <w:szCs w:val="18"/>
                    </w:rPr>
                    <w:t xml:space="preserve">  </w:t>
                  </w:r>
                  <w:proofErr w:type="gramStart"/>
                  <w:r w:rsidRPr="00A2029D">
                    <w:rPr>
                      <w:rFonts w:ascii="Open Sans" w:eastAsia="Open Sans" w:hAnsi="Open Sans" w:cs="Open Sans"/>
                      <w:b/>
                      <w:bCs/>
                      <w:sz w:val="18"/>
                      <w:szCs w:val="18"/>
                    </w:rPr>
                    <w:t>Included</w:t>
                  </w:r>
                  <w:proofErr w:type="gramEnd"/>
                  <w:r w:rsidRPr="00A2029D">
                    <w:rPr>
                      <w:rFonts w:ascii="Open Sans" w:eastAsia="Open Sans" w:hAnsi="Open Sans" w:cs="Open Sans"/>
                      <w:b/>
                      <w:bCs/>
                      <w:sz w:val="18"/>
                      <w:szCs w:val="18"/>
                    </w:rPr>
                    <w:t xml:space="preserve"> additional hazards relating to non-food allergic reactions, manual handling, cultural sensitivity, player fatigue/dehydration, uneven skill levels and sports injuries. </w:t>
                  </w:r>
                </w:p>
                <w:p w14:paraId="2EC32222" w14:textId="757B0D55"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 xml:space="preserve">. </w:t>
                  </w:r>
                  <w:r w:rsidRPr="00A2029D">
                    <w:rPr>
                      <w:rFonts w:ascii="Open Sans" w:eastAsia="Open Sans" w:hAnsi="Open Sans" w:cs="Open Sans"/>
                      <w:b/>
                      <w:bCs/>
                      <w:sz w:val="18"/>
                      <w:szCs w:val="18"/>
                    </w:rPr>
                    <w:t xml:space="preserve">Improved control measures for inclusivity, safeguarding and participant welfare. </w:t>
                  </w:r>
                </w:p>
                <w:p w14:paraId="0F01386A" w14:textId="0B387D36"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lastRenderedPageBreak/>
                    <w:t>.</w:t>
                  </w:r>
                  <w:r w:rsidRPr="00A2029D">
                    <w:rPr>
                      <w:rFonts w:ascii="Open Sans" w:eastAsia="Open Sans" w:hAnsi="Open Sans" w:cs="Open Sans"/>
                      <w:b/>
                      <w:bCs/>
                      <w:sz w:val="18"/>
                      <w:szCs w:val="18"/>
                    </w:rPr>
                    <w:t xml:space="preserve">  </w:t>
                  </w:r>
                  <w:proofErr w:type="gramStart"/>
                  <w:r w:rsidRPr="00A2029D">
                    <w:rPr>
                      <w:rFonts w:ascii="Open Sans" w:eastAsia="Open Sans" w:hAnsi="Open Sans" w:cs="Open Sans"/>
                      <w:b/>
                      <w:bCs/>
                      <w:sz w:val="18"/>
                      <w:szCs w:val="18"/>
                    </w:rPr>
                    <w:t>Reviewed</w:t>
                  </w:r>
                  <w:proofErr w:type="gramEnd"/>
                  <w:r w:rsidRPr="00A2029D">
                    <w:rPr>
                      <w:rFonts w:ascii="Open Sans" w:eastAsia="Open Sans" w:hAnsi="Open Sans" w:cs="Open Sans"/>
                      <w:b/>
                      <w:bCs/>
                      <w:sz w:val="18"/>
                      <w:szCs w:val="18"/>
                    </w:rPr>
                    <w:t xml:space="preserve"> residual risks to ensure they accurately reflect the effectiveness of the implemented control measures. </w:t>
                  </w:r>
                </w:p>
                <w:p w14:paraId="3CDDE79D" w14:textId="026AB3A2" w:rsidR="00A2029D" w:rsidRPr="00A2029D"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 xml:space="preserve">. </w:t>
                  </w:r>
                  <w:proofErr w:type="gramStart"/>
                  <w:r w:rsidRPr="00A2029D">
                    <w:rPr>
                      <w:rFonts w:ascii="Open Sans" w:eastAsia="Open Sans" w:hAnsi="Open Sans" w:cs="Open Sans"/>
                      <w:b/>
                      <w:bCs/>
                      <w:sz w:val="18"/>
                      <w:szCs w:val="18"/>
                    </w:rPr>
                    <w:t>Updated</w:t>
                  </w:r>
                  <w:proofErr w:type="gramEnd"/>
                  <w:r w:rsidRPr="00A2029D">
                    <w:rPr>
                      <w:rFonts w:ascii="Open Sans" w:eastAsia="Open Sans" w:hAnsi="Open Sans" w:cs="Open Sans"/>
                      <w:b/>
                      <w:bCs/>
                      <w:sz w:val="18"/>
                      <w:szCs w:val="18"/>
                    </w:rPr>
                    <w:t xml:space="preserve"> the "Further Action Required" section to ensure it is only completed where additional actions are genuinely required. </w:t>
                  </w:r>
                </w:p>
                <w:p w14:paraId="286EDE93" w14:textId="239BD755" w:rsidR="00F575B6" w:rsidRDefault="00A2029D" w:rsidP="00A2029D">
                  <w:pPr>
                    <w:spacing w:line="240" w:lineRule="auto"/>
                    <w:rPr>
                      <w:rFonts w:ascii="Open Sans" w:eastAsia="Open Sans" w:hAnsi="Open Sans" w:cs="Open Sans"/>
                      <w:b/>
                      <w:bCs/>
                      <w:sz w:val="18"/>
                      <w:szCs w:val="18"/>
                    </w:rPr>
                  </w:pPr>
                  <w:r>
                    <w:rPr>
                      <w:rFonts w:ascii="Open Sans" w:eastAsia="Open Sans" w:hAnsi="Open Sans" w:cs="Open Sans"/>
                      <w:b/>
                      <w:bCs/>
                      <w:sz w:val="18"/>
                      <w:szCs w:val="18"/>
                    </w:rPr>
                    <w:t>.</w:t>
                  </w:r>
                  <w:r w:rsidRPr="00A2029D">
                    <w:rPr>
                      <w:rFonts w:ascii="Open Sans" w:eastAsia="Open Sans" w:hAnsi="Open Sans" w:cs="Open Sans"/>
                      <w:b/>
                      <w:bCs/>
                      <w:sz w:val="18"/>
                      <w:szCs w:val="18"/>
                    </w:rPr>
                    <w:t xml:space="preserve">  </w:t>
                  </w:r>
                  <w:proofErr w:type="gramStart"/>
                  <w:r w:rsidRPr="00A2029D">
                    <w:rPr>
                      <w:rFonts w:ascii="Open Sans" w:eastAsia="Open Sans" w:hAnsi="Open Sans" w:cs="Open Sans"/>
                      <w:b/>
                      <w:bCs/>
                      <w:sz w:val="18"/>
                      <w:szCs w:val="18"/>
                    </w:rPr>
                    <w:t>General</w:t>
                  </w:r>
                  <w:proofErr w:type="gramEnd"/>
                  <w:r w:rsidRPr="00A2029D">
                    <w:rPr>
                      <w:rFonts w:ascii="Open Sans" w:eastAsia="Open Sans" w:hAnsi="Open Sans" w:cs="Open Sans"/>
                      <w:b/>
                      <w:bCs/>
                      <w:sz w:val="18"/>
                      <w:szCs w:val="18"/>
                    </w:rPr>
                    <w:t xml:space="preserve"> review undertaken to improve the clarity, consistency and comprehensiveness of the risk assessment in response to feedback from the Students' Union.</w:t>
                  </w:r>
                </w:p>
              </w:tc>
            </w:tr>
          </w:tbl>
          <w:p w14:paraId="0000001E"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shd w:val="clear" w:color="auto" w:fill="auto"/>
            <w:tcMar>
              <w:top w:w="100" w:type="dxa"/>
              <w:left w:w="100" w:type="dxa"/>
              <w:bottom w:w="100" w:type="dxa"/>
              <w:right w:w="100" w:type="dxa"/>
            </w:tcMar>
          </w:tcPr>
          <w:p w14:paraId="0000001F"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
              <w:gridCol w:w="3491"/>
            </w:tblGrid>
            <w:tr w:rsidR="006076BD" w14:paraId="54ADE3E0" w14:textId="77777777">
              <w:trPr>
                <w:trHeight w:val="440"/>
              </w:trPr>
              <w:tc>
                <w:tcPr>
                  <w:tcW w:w="0" w:type="auto"/>
                  <w:gridSpan w:val="2"/>
                  <w:shd w:val="clear" w:color="auto" w:fill="auto"/>
                  <w:tcMar>
                    <w:top w:w="100" w:type="dxa"/>
                    <w:left w:w="100" w:type="dxa"/>
                    <w:bottom w:w="100" w:type="dxa"/>
                    <w:right w:w="100" w:type="dxa"/>
                  </w:tcMar>
                </w:tcPr>
                <w:p w14:paraId="00000020" w14:textId="77777777" w:rsidR="006076B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6076BD" w14:paraId="0B951D9C" w14:textId="77777777">
              <w:tc>
                <w:tcPr>
                  <w:tcW w:w="0" w:type="auto"/>
                  <w:shd w:val="clear" w:color="auto" w:fill="auto"/>
                  <w:tcMar>
                    <w:top w:w="100" w:type="dxa"/>
                    <w:left w:w="100" w:type="dxa"/>
                    <w:bottom w:w="100" w:type="dxa"/>
                    <w:right w:w="100" w:type="dxa"/>
                  </w:tcMar>
                </w:tcPr>
                <w:p w14:paraId="00000022"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0" w:type="auto"/>
                  <w:shd w:val="clear" w:color="auto" w:fill="auto"/>
                  <w:tcMar>
                    <w:top w:w="100" w:type="dxa"/>
                    <w:left w:w="100" w:type="dxa"/>
                    <w:bottom w:w="100" w:type="dxa"/>
                    <w:right w:w="100" w:type="dxa"/>
                  </w:tcMar>
                </w:tcPr>
                <w:p w14:paraId="00000023"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6076BD" w14:paraId="7E1B5DC5" w14:textId="77777777">
              <w:tc>
                <w:tcPr>
                  <w:tcW w:w="0" w:type="auto"/>
                  <w:shd w:val="clear" w:color="auto" w:fill="auto"/>
                  <w:tcMar>
                    <w:top w:w="100" w:type="dxa"/>
                    <w:left w:w="100" w:type="dxa"/>
                    <w:bottom w:w="100" w:type="dxa"/>
                    <w:right w:w="100" w:type="dxa"/>
                  </w:tcMar>
                </w:tcPr>
                <w:p w14:paraId="00000024"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0" w:type="auto"/>
                  <w:shd w:val="clear" w:color="auto" w:fill="auto"/>
                  <w:tcMar>
                    <w:top w:w="100" w:type="dxa"/>
                    <w:left w:w="100" w:type="dxa"/>
                    <w:bottom w:w="100" w:type="dxa"/>
                    <w:right w:w="100" w:type="dxa"/>
                  </w:tcMar>
                </w:tcPr>
                <w:p w14:paraId="00000025"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6076BD" w14:paraId="5FB5798A" w14:textId="77777777">
              <w:tc>
                <w:tcPr>
                  <w:tcW w:w="0" w:type="auto"/>
                  <w:shd w:val="clear" w:color="auto" w:fill="auto"/>
                  <w:tcMar>
                    <w:top w:w="100" w:type="dxa"/>
                    <w:left w:w="100" w:type="dxa"/>
                    <w:bottom w:w="100" w:type="dxa"/>
                    <w:right w:w="100" w:type="dxa"/>
                  </w:tcMar>
                </w:tcPr>
                <w:p w14:paraId="00000026"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0" w:type="auto"/>
                  <w:shd w:val="clear" w:color="auto" w:fill="auto"/>
                  <w:tcMar>
                    <w:top w:w="100" w:type="dxa"/>
                    <w:left w:w="100" w:type="dxa"/>
                    <w:bottom w:w="100" w:type="dxa"/>
                    <w:right w:w="100" w:type="dxa"/>
                  </w:tcMar>
                </w:tcPr>
                <w:p w14:paraId="00000027"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6076BD" w14:paraId="3FD99189" w14:textId="77777777">
              <w:tc>
                <w:tcPr>
                  <w:tcW w:w="0" w:type="auto"/>
                  <w:shd w:val="clear" w:color="auto" w:fill="auto"/>
                  <w:tcMar>
                    <w:top w:w="100" w:type="dxa"/>
                    <w:left w:w="100" w:type="dxa"/>
                    <w:bottom w:w="100" w:type="dxa"/>
                    <w:right w:w="100" w:type="dxa"/>
                  </w:tcMar>
                </w:tcPr>
                <w:p w14:paraId="00000028"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0" w:type="auto"/>
                  <w:shd w:val="clear" w:color="auto" w:fill="auto"/>
                  <w:tcMar>
                    <w:top w:w="100" w:type="dxa"/>
                    <w:left w:w="100" w:type="dxa"/>
                    <w:bottom w:w="100" w:type="dxa"/>
                    <w:right w:w="100" w:type="dxa"/>
                  </w:tcMar>
                </w:tcPr>
                <w:p w14:paraId="00000029"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6076BD" w14:paraId="215CF27C" w14:textId="77777777">
              <w:tc>
                <w:tcPr>
                  <w:tcW w:w="0" w:type="auto"/>
                  <w:shd w:val="clear" w:color="auto" w:fill="auto"/>
                  <w:tcMar>
                    <w:top w:w="100" w:type="dxa"/>
                    <w:left w:w="100" w:type="dxa"/>
                    <w:bottom w:w="100" w:type="dxa"/>
                    <w:right w:w="100" w:type="dxa"/>
                  </w:tcMar>
                </w:tcPr>
                <w:p w14:paraId="0000002A"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0" w:type="auto"/>
                  <w:shd w:val="clear" w:color="auto" w:fill="auto"/>
                  <w:tcMar>
                    <w:top w:w="100" w:type="dxa"/>
                    <w:left w:w="100" w:type="dxa"/>
                    <w:bottom w:w="100" w:type="dxa"/>
                    <w:right w:w="100" w:type="dxa"/>
                  </w:tcMar>
                </w:tcPr>
                <w:p w14:paraId="0000002B"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6076BD" w:rsidRDefault="006076BD">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6076BD" w:rsidRDefault="006076BD">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8"/>
              <w:gridCol w:w="3677"/>
            </w:tblGrid>
            <w:tr w:rsidR="006076BD" w14:paraId="1E75B446" w14:textId="77777777" w:rsidTr="01BDCEE4">
              <w:trPr>
                <w:trHeight w:val="440"/>
              </w:trPr>
              <w:tc>
                <w:tcPr>
                  <w:tcW w:w="0" w:type="auto"/>
                  <w:gridSpan w:val="2"/>
                  <w:shd w:val="clear" w:color="auto" w:fill="auto"/>
                  <w:tcMar>
                    <w:top w:w="100" w:type="dxa"/>
                    <w:left w:w="100" w:type="dxa"/>
                    <w:bottom w:w="100" w:type="dxa"/>
                    <w:right w:w="100" w:type="dxa"/>
                  </w:tcMar>
                </w:tcPr>
                <w:p w14:paraId="0000002E" w14:textId="77777777" w:rsidR="006076BD"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6076BD" w14:paraId="1DFB8EDE" w14:textId="77777777" w:rsidTr="01BDCEE4">
              <w:tc>
                <w:tcPr>
                  <w:tcW w:w="0" w:type="auto"/>
                  <w:shd w:val="clear" w:color="auto" w:fill="auto"/>
                  <w:tcMar>
                    <w:top w:w="100" w:type="dxa"/>
                    <w:left w:w="100" w:type="dxa"/>
                    <w:bottom w:w="100" w:type="dxa"/>
                    <w:right w:w="100" w:type="dxa"/>
                  </w:tcMar>
                </w:tcPr>
                <w:p w14:paraId="00000030"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0" w:type="auto"/>
                  <w:shd w:val="clear" w:color="auto" w:fill="auto"/>
                  <w:tcMar>
                    <w:top w:w="100" w:type="dxa"/>
                    <w:left w:w="100" w:type="dxa"/>
                    <w:bottom w:w="100" w:type="dxa"/>
                    <w:right w:w="100" w:type="dxa"/>
                  </w:tcMar>
                </w:tcPr>
                <w:p w14:paraId="00000031" w14:textId="77777777" w:rsidR="006076BD"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6076BD" w14:paraId="3DB99638" w14:textId="77777777" w:rsidTr="01BDCEE4">
              <w:tc>
                <w:tcPr>
                  <w:tcW w:w="0" w:type="auto"/>
                  <w:shd w:val="clear" w:color="auto" w:fill="auto"/>
                  <w:tcMar>
                    <w:top w:w="100" w:type="dxa"/>
                    <w:left w:w="100" w:type="dxa"/>
                    <w:bottom w:w="100" w:type="dxa"/>
                    <w:right w:w="100" w:type="dxa"/>
                  </w:tcMar>
                </w:tcPr>
                <w:p w14:paraId="00000032"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0" w:type="auto"/>
                  <w:shd w:val="clear" w:color="auto" w:fill="auto"/>
                  <w:tcMar>
                    <w:top w:w="100" w:type="dxa"/>
                    <w:left w:w="100" w:type="dxa"/>
                    <w:bottom w:w="100" w:type="dxa"/>
                    <w:right w:w="100" w:type="dxa"/>
                  </w:tcMar>
                </w:tcPr>
                <w:p w14:paraId="00000033" w14:textId="77777777" w:rsidR="006076BD"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6076BD" w14:paraId="2FFE9596" w14:textId="77777777" w:rsidTr="01BDCEE4">
              <w:tc>
                <w:tcPr>
                  <w:tcW w:w="0" w:type="auto"/>
                  <w:shd w:val="clear" w:color="auto" w:fill="auto"/>
                  <w:tcMar>
                    <w:top w:w="100" w:type="dxa"/>
                    <w:left w:w="100" w:type="dxa"/>
                    <w:bottom w:w="100" w:type="dxa"/>
                    <w:right w:w="100" w:type="dxa"/>
                  </w:tcMar>
                </w:tcPr>
                <w:p w14:paraId="00000034"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0" w:type="auto"/>
                  <w:shd w:val="clear" w:color="auto" w:fill="auto"/>
                  <w:tcMar>
                    <w:top w:w="100" w:type="dxa"/>
                    <w:left w:w="100" w:type="dxa"/>
                    <w:bottom w:w="100" w:type="dxa"/>
                    <w:right w:w="100" w:type="dxa"/>
                  </w:tcMar>
                </w:tcPr>
                <w:p w14:paraId="00000035"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6076BD" w14:paraId="70A08ACB" w14:textId="77777777" w:rsidTr="01BDCEE4">
              <w:tc>
                <w:tcPr>
                  <w:tcW w:w="0" w:type="auto"/>
                  <w:shd w:val="clear" w:color="auto" w:fill="auto"/>
                  <w:tcMar>
                    <w:top w:w="100" w:type="dxa"/>
                    <w:left w:w="100" w:type="dxa"/>
                    <w:bottom w:w="100" w:type="dxa"/>
                    <w:right w:w="100" w:type="dxa"/>
                  </w:tcMar>
                </w:tcPr>
                <w:p w14:paraId="00000036"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0" w:type="auto"/>
                  <w:shd w:val="clear" w:color="auto" w:fill="auto"/>
                  <w:tcMar>
                    <w:top w:w="100" w:type="dxa"/>
                    <w:left w:w="100" w:type="dxa"/>
                    <w:bottom w:w="100" w:type="dxa"/>
                    <w:right w:w="100" w:type="dxa"/>
                  </w:tcMar>
                </w:tcPr>
                <w:p w14:paraId="00000037"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6076BD" w14:paraId="4E17057B" w14:textId="77777777" w:rsidTr="01BDCEE4">
              <w:tc>
                <w:tcPr>
                  <w:tcW w:w="0" w:type="auto"/>
                  <w:shd w:val="clear" w:color="auto" w:fill="auto"/>
                  <w:tcMar>
                    <w:top w:w="100" w:type="dxa"/>
                    <w:left w:w="100" w:type="dxa"/>
                    <w:bottom w:w="100" w:type="dxa"/>
                    <w:right w:w="100" w:type="dxa"/>
                  </w:tcMar>
                </w:tcPr>
                <w:p w14:paraId="00000038"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1</w:t>
                  </w:r>
                </w:p>
              </w:tc>
              <w:tc>
                <w:tcPr>
                  <w:tcW w:w="0" w:type="auto"/>
                  <w:shd w:val="clear" w:color="auto" w:fill="auto"/>
                  <w:tcMar>
                    <w:top w:w="100" w:type="dxa"/>
                    <w:left w:w="100" w:type="dxa"/>
                    <w:bottom w:w="100" w:type="dxa"/>
                    <w:right w:w="100" w:type="dxa"/>
                  </w:tcMar>
                </w:tcPr>
                <w:p w14:paraId="00000039" w14:textId="77777777" w:rsidR="006076BD"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6076BD" w:rsidRDefault="006076BD">
            <w:pPr>
              <w:widowControl w:val="0"/>
              <w:spacing w:line="240" w:lineRule="auto"/>
              <w:rPr>
                <w:rFonts w:ascii="Open Sans" w:eastAsia="Open Sans" w:hAnsi="Open Sans" w:cs="Open Sans"/>
                <w:b/>
                <w:sz w:val="24"/>
                <w:szCs w:val="24"/>
              </w:rPr>
            </w:pPr>
          </w:p>
          <w:p w14:paraId="0000003B"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shd w:val="clear" w:color="auto" w:fill="auto"/>
            <w:tcMar>
              <w:top w:w="100" w:type="dxa"/>
              <w:left w:w="100" w:type="dxa"/>
              <w:bottom w:w="100" w:type="dxa"/>
              <w:right w:w="100" w:type="dxa"/>
            </w:tcMar>
          </w:tcPr>
          <w:p w14:paraId="0000003C"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8"/>
              <w:gridCol w:w="408"/>
              <w:gridCol w:w="408"/>
              <w:gridCol w:w="574"/>
              <w:gridCol w:w="574"/>
              <w:gridCol w:w="574"/>
              <w:gridCol w:w="574"/>
            </w:tblGrid>
            <w:tr w:rsidR="006076BD" w14:paraId="6C5ABAE8" w14:textId="77777777">
              <w:trPr>
                <w:trHeight w:val="440"/>
              </w:trPr>
              <w:tc>
                <w:tcPr>
                  <w:tcW w:w="0" w:type="auto"/>
                  <w:gridSpan w:val="7"/>
                  <w:shd w:val="clear" w:color="auto" w:fill="auto"/>
                  <w:tcMar>
                    <w:top w:w="100" w:type="dxa"/>
                    <w:left w:w="100" w:type="dxa"/>
                    <w:bottom w:w="100" w:type="dxa"/>
                    <w:right w:w="100" w:type="dxa"/>
                  </w:tcMar>
                </w:tcPr>
                <w:p w14:paraId="0000003D" w14:textId="77777777" w:rsidR="006076B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6076BD" w14:paraId="334B4BBA" w14:textId="77777777">
              <w:trPr>
                <w:trHeight w:val="440"/>
              </w:trPr>
              <w:tc>
                <w:tcPr>
                  <w:tcW w:w="0" w:type="auto"/>
                  <w:vMerge w:val="restart"/>
                  <w:shd w:val="clear" w:color="auto" w:fill="auto"/>
                  <w:tcMar>
                    <w:top w:w="100" w:type="dxa"/>
                    <w:left w:w="100" w:type="dxa"/>
                    <w:bottom w:w="100" w:type="dxa"/>
                    <w:right w:w="100" w:type="dxa"/>
                  </w:tcMar>
                </w:tcPr>
                <w:p w14:paraId="00000044"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0" w:type="auto"/>
                  <w:shd w:val="clear" w:color="auto" w:fill="D9D9D9"/>
                  <w:tcMar>
                    <w:top w:w="100" w:type="dxa"/>
                    <w:left w:w="100" w:type="dxa"/>
                    <w:bottom w:w="100" w:type="dxa"/>
                    <w:right w:w="100" w:type="dxa"/>
                  </w:tcMar>
                </w:tcPr>
                <w:p w14:paraId="00000047"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0" w:type="auto"/>
                  <w:shd w:val="clear" w:color="auto" w:fill="D9D9D9"/>
                  <w:tcMar>
                    <w:top w:w="100" w:type="dxa"/>
                    <w:left w:w="100" w:type="dxa"/>
                    <w:bottom w:w="100" w:type="dxa"/>
                    <w:right w:w="100" w:type="dxa"/>
                  </w:tcMar>
                </w:tcPr>
                <w:p w14:paraId="00000048"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0" w:type="auto"/>
                  <w:shd w:val="clear" w:color="auto" w:fill="D9D9D9"/>
                  <w:tcMar>
                    <w:top w:w="100" w:type="dxa"/>
                    <w:left w:w="100" w:type="dxa"/>
                    <w:bottom w:w="100" w:type="dxa"/>
                    <w:right w:w="100" w:type="dxa"/>
                  </w:tcMar>
                </w:tcPr>
                <w:p w14:paraId="00000049"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0" w:type="auto"/>
                  <w:shd w:val="clear" w:color="auto" w:fill="D9D9D9"/>
                  <w:tcMar>
                    <w:top w:w="100" w:type="dxa"/>
                    <w:left w:w="100" w:type="dxa"/>
                    <w:bottom w:w="100" w:type="dxa"/>
                    <w:right w:w="100" w:type="dxa"/>
                  </w:tcMar>
                </w:tcPr>
                <w:p w14:paraId="0000004A"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0" w:type="auto"/>
                  <w:shd w:val="clear" w:color="auto" w:fill="D9D9D9"/>
                  <w:tcMar>
                    <w:top w:w="100" w:type="dxa"/>
                    <w:left w:w="100" w:type="dxa"/>
                    <w:bottom w:w="100" w:type="dxa"/>
                    <w:right w:w="100" w:type="dxa"/>
                  </w:tcMar>
                </w:tcPr>
                <w:p w14:paraId="0000004B"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0" w:type="auto"/>
                  <w:shd w:val="clear" w:color="auto" w:fill="D9D9D9"/>
                  <w:tcMar>
                    <w:top w:w="100" w:type="dxa"/>
                    <w:left w:w="100" w:type="dxa"/>
                    <w:bottom w:w="100" w:type="dxa"/>
                    <w:right w:w="100" w:type="dxa"/>
                  </w:tcMar>
                </w:tcPr>
                <w:p w14:paraId="0000004C"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6076BD" w14:paraId="559BCB14" w14:textId="77777777">
              <w:trPr>
                <w:trHeight w:val="440"/>
              </w:trPr>
              <w:tc>
                <w:tcPr>
                  <w:tcW w:w="0" w:type="auto"/>
                  <w:vMerge/>
                  <w:shd w:val="clear" w:color="auto" w:fill="auto"/>
                  <w:tcMar>
                    <w:top w:w="100" w:type="dxa"/>
                    <w:left w:w="100" w:type="dxa"/>
                    <w:bottom w:w="100" w:type="dxa"/>
                    <w:right w:w="100" w:type="dxa"/>
                  </w:tcMar>
                </w:tcPr>
                <w:p w14:paraId="0000004D"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0" w:type="auto"/>
                  <w:shd w:val="clear" w:color="auto" w:fill="D9D9D9"/>
                  <w:tcMar>
                    <w:top w:w="100" w:type="dxa"/>
                    <w:left w:w="100" w:type="dxa"/>
                    <w:bottom w:w="100" w:type="dxa"/>
                    <w:right w:w="100" w:type="dxa"/>
                  </w:tcMar>
                </w:tcPr>
                <w:p w14:paraId="0000004E"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0" w:type="auto"/>
                  <w:shd w:val="clear" w:color="auto" w:fill="D9EAD3"/>
                  <w:tcMar>
                    <w:top w:w="100" w:type="dxa"/>
                    <w:left w:w="100" w:type="dxa"/>
                    <w:bottom w:w="100" w:type="dxa"/>
                    <w:right w:w="100" w:type="dxa"/>
                  </w:tcMar>
                </w:tcPr>
                <w:p w14:paraId="0000004F"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0" w:type="auto"/>
                  <w:shd w:val="clear" w:color="auto" w:fill="D9EAD3"/>
                  <w:tcMar>
                    <w:top w:w="100" w:type="dxa"/>
                    <w:left w:w="100" w:type="dxa"/>
                    <w:bottom w:w="100" w:type="dxa"/>
                    <w:right w:w="100" w:type="dxa"/>
                  </w:tcMar>
                </w:tcPr>
                <w:p w14:paraId="00000050"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0" w:type="auto"/>
                  <w:shd w:val="clear" w:color="auto" w:fill="D9EAD3"/>
                  <w:tcMar>
                    <w:top w:w="100" w:type="dxa"/>
                    <w:left w:w="100" w:type="dxa"/>
                    <w:bottom w:w="100" w:type="dxa"/>
                    <w:right w:w="100" w:type="dxa"/>
                  </w:tcMar>
                </w:tcPr>
                <w:p w14:paraId="00000051"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0" w:type="auto"/>
                  <w:shd w:val="clear" w:color="auto" w:fill="D9EAD3"/>
                  <w:tcMar>
                    <w:top w:w="100" w:type="dxa"/>
                    <w:left w:w="100" w:type="dxa"/>
                    <w:bottom w:w="100" w:type="dxa"/>
                    <w:right w:w="100" w:type="dxa"/>
                  </w:tcMar>
                </w:tcPr>
                <w:p w14:paraId="00000052"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0" w:type="auto"/>
                  <w:shd w:val="clear" w:color="auto" w:fill="C9DAF8"/>
                  <w:tcMar>
                    <w:top w:w="100" w:type="dxa"/>
                    <w:left w:w="100" w:type="dxa"/>
                    <w:bottom w:w="100" w:type="dxa"/>
                    <w:right w:w="100" w:type="dxa"/>
                  </w:tcMar>
                </w:tcPr>
                <w:p w14:paraId="00000053"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6076BD" w14:paraId="61286C69" w14:textId="77777777">
              <w:trPr>
                <w:trHeight w:val="440"/>
              </w:trPr>
              <w:tc>
                <w:tcPr>
                  <w:tcW w:w="0" w:type="auto"/>
                  <w:vMerge/>
                  <w:shd w:val="clear" w:color="auto" w:fill="auto"/>
                  <w:tcMar>
                    <w:top w:w="100" w:type="dxa"/>
                    <w:left w:w="100" w:type="dxa"/>
                    <w:bottom w:w="100" w:type="dxa"/>
                    <w:right w:w="100" w:type="dxa"/>
                  </w:tcMar>
                </w:tcPr>
                <w:p w14:paraId="00000054"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0" w:type="auto"/>
                  <w:shd w:val="clear" w:color="auto" w:fill="D9D9D9"/>
                  <w:tcMar>
                    <w:top w:w="100" w:type="dxa"/>
                    <w:left w:w="100" w:type="dxa"/>
                    <w:bottom w:w="100" w:type="dxa"/>
                    <w:right w:w="100" w:type="dxa"/>
                  </w:tcMar>
                </w:tcPr>
                <w:p w14:paraId="00000055"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0" w:type="auto"/>
                  <w:shd w:val="clear" w:color="auto" w:fill="D9EAD3"/>
                  <w:tcMar>
                    <w:top w:w="100" w:type="dxa"/>
                    <w:left w:w="100" w:type="dxa"/>
                    <w:bottom w:w="100" w:type="dxa"/>
                    <w:right w:w="100" w:type="dxa"/>
                  </w:tcMar>
                </w:tcPr>
                <w:p w14:paraId="00000056"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0" w:type="auto"/>
                  <w:shd w:val="clear" w:color="auto" w:fill="D9EAD3"/>
                  <w:tcMar>
                    <w:top w:w="100" w:type="dxa"/>
                    <w:left w:w="100" w:type="dxa"/>
                    <w:bottom w:w="100" w:type="dxa"/>
                    <w:right w:w="100" w:type="dxa"/>
                  </w:tcMar>
                </w:tcPr>
                <w:p w14:paraId="00000057"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0" w:type="auto"/>
                  <w:shd w:val="clear" w:color="auto" w:fill="C9DAF8"/>
                  <w:tcMar>
                    <w:top w:w="100" w:type="dxa"/>
                    <w:left w:w="100" w:type="dxa"/>
                    <w:bottom w:w="100" w:type="dxa"/>
                    <w:right w:w="100" w:type="dxa"/>
                  </w:tcMar>
                </w:tcPr>
                <w:p w14:paraId="00000058"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0" w:type="auto"/>
                  <w:shd w:val="clear" w:color="auto" w:fill="C9DAF8"/>
                  <w:tcMar>
                    <w:top w:w="100" w:type="dxa"/>
                    <w:left w:w="100" w:type="dxa"/>
                    <w:bottom w:w="100" w:type="dxa"/>
                    <w:right w:w="100" w:type="dxa"/>
                  </w:tcMar>
                </w:tcPr>
                <w:p w14:paraId="00000059"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0" w:type="auto"/>
                  <w:shd w:val="clear" w:color="auto" w:fill="FFF2CC"/>
                  <w:tcMar>
                    <w:top w:w="100" w:type="dxa"/>
                    <w:left w:w="100" w:type="dxa"/>
                    <w:bottom w:w="100" w:type="dxa"/>
                    <w:right w:w="100" w:type="dxa"/>
                  </w:tcMar>
                </w:tcPr>
                <w:p w14:paraId="0000005A"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6076BD" w14:paraId="6A09D0A0" w14:textId="77777777">
              <w:trPr>
                <w:trHeight w:val="440"/>
              </w:trPr>
              <w:tc>
                <w:tcPr>
                  <w:tcW w:w="0" w:type="auto"/>
                  <w:vMerge/>
                  <w:shd w:val="clear" w:color="auto" w:fill="auto"/>
                  <w:tcMar>
                    <w:top w:w="100" w:type="dxa"/>
                    <w:left w:w="100" w:type="dxa"/>
                    <w:bottom w:w="100" w:type="dxa"/>
                    <w:right w:w="100" w:type="dxa"/>
                  </w:tcMar>
                </w:tcPr>
                <w:p w14:paraId="0000005B"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0" w:type="auto"/>
                  <w:shd w:val="clear" w:color="auto" w:fill="D9D9D9"/>
                  <w:tcMar>
                    <w:top w:w="100" w:type="dxa"/>
                    <w:left w:w="100" w:type="dxa"/>
                    <w:bottom w:w="100" w:type="dxa"/>
                    <w:right w:w="100" w:type="dxa"/>
                  </w:tcMar>
                </w:tcPr>
                <w:p w14:paraId="0000005C"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0" w:type="auto"/>
                  <w:shd w:val="clear" w:color="auto" w:fill="D9EAD3"/>
                  <w:tcMar>
                    <w:top w:w="100" w:type="dxa"/>
                    <w:left w:w="100" w:type="dxa"/>
                    <w:bottom w:w="100" w:type="dxa"/>
                    <w:right w:w="100" w:type="dxa"/>
                  </w:tcMar>
                </w:tcPr>
                <w:p w14:paraId="0000005D"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0" w:type="auto"/>
                  <w:shd w:val="clear" w:color="auto" w:fill="C9DAF8"/>
                  <w:tcMar>
                    <w:top w:w="100" w:type="dxa"/>
                    <w:left w:w="100" w:type="dxa"/>
                    <w:bottom w:w="100" w:type="dxa"/>
                    <w:right w:w="100" w:type="dxa"/>
                  </w:tcMar>
                </w:tcPr>
                <w:p w14:paraId="0000005E"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0" w:type="auto"/>
                  <w:shd w:val="clear" w:color="auto" w:fill="C9DAF8"/>
                  <w:tcMar>
                    <w:top w:w="100" w:type="dxa"/>
                    <w:left w:w="100" w:type="dxa"/>
                    <w:bottom w:w="100" w:type="dxa"/>
                    <w:right w:w="100" w:type="dxa"/>
                  </w:tcMar>
                </w:tcPr>
                <w:p w14:paraId="0000005F"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0" w:type="auto"/>
                  <w:shd w:val="clear" w:color="auto" w:fill="FFF2CC"/>
                  <w:tcMar>
                    <w:top w:w="100" w:type="dxa"/>
                    <w:left w:w="100" w:type="dxa"/>
                    <w:bottom w:w="100" w:type="dxa"/>
                    <w:right w:w="100" w:type="dxa"/>
                  </w:tcMar>
                </w:tcPr>
                <w:p w14:paraId="00000060"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0" w:type="auto"/>
                  <w:shd w:val="clear" w:color="auto" w:fill="FFF2CC"/>
                  <w:tcMar>
                    <w:top w:w="100" w:type="dxa"/>
                    <w:left w:w="100" w:type="dxa"/>
                    <w:bottom w:w="100" w:type="dxa"/>
                    <w:right w:w="100" w:type="dxa"/>
                  </w:tcMar>
                </w:tcPr>
                <w:p w14:paraId="00000061"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6076BD" w14:paraId="79C28C44" w14:textId="77777777">
              <w:trPr>
                <w:trHeight w:val="440"/>
              </w:trPr>
              <w:tc>
                <w:tcPr>
                  <w:tcW w:w="0" w:type="auto"/>
                  <w:vMerge/>
                  <w:shd w:val="clear" w:color="auto" w:fill="auto"/>
                  <w:tcMar>
                    <w:top w:w="100" w:type="dxa"/>
                    <w:left w:w="100" w:type="dxa"/>
                    <w:bottom w:w="100" w:type="dxa"/>
                    <w:right w:w="100" w:type="dxa"/>
                  </w:tcMar>
                </w:tcPr>
                <w:p w14:paraId="00000062"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0" w:type="auto"/>
                  <w:shd w:val="clear" w:color="auto" w:fill="D9D9D9"/>
                  <w:tcMar>
                    <w:top w:w="100" w:type="dxa"/>
                    <w:left w:w="100" w:type="dxa"/>
                    <w:bottom w:w="100" w:type="dxa"/>
                    <w:right w:w="100" w:type="dxa"/>
                  </w:tcMar>
                </w:tcPr>
                <w:p w14:paraId="00000063"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0" w:type="auto"/>
                  <w:shd w:val="clear" w:color="auto" w:fill="D9EAD3"/>
                  <w:tcMar>
                    <w:top w:w="100" w:type="dxa"/>
                    <w:left w:w="100" w:type="dxa"/>
                    <w:bottom w:w="100" w:type="dxa"/>
                    <w:right w:w="100" w:type="dxa"/>
                  </w:tcMar>
                </w:tcPr>
                <w:p w14:paraId="00000064"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0" w:type="auto"/>
                  <w:shd w:val="clear" w:color="auto" w:fill="C9DAF8"/>
                  <w:tcMar>
                    <w:top w:w="100" w:type="dxa"/>
                    <w:left w:w="100" w:type="dxa"/>
                    <w:bottom w:w="100" w:type="dxa"/>
                    <w:right w:w="100" w:type="dxa"/>
                  </w:tcMar>
                </w:tcPr>
                <w:p w14:paraId="00000065"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0" w:type="auto"/>
                  <w:shd w:val="clear" w:color="auto" w:fill="FFF2CC"/>
                  <w:tcMar>
                    <w:top w:w="100" w:type="dxa"/>
                    <w:left w:w="100" w:type="dxa"/>
                    <w:bottom w:w="100" w:type="dxa"/>
                    <w:right w:w="100" w:type="dxa"/>
                  </w:tcMar>
                </w:tcPr>
                <w:p w14:paraId="00000066"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0" w:type="auto"/>
                  <w:shd w:val="clear" w:color="auto" w:fill="F4CCCC"/>
                  <w:tcMar>
                    <w:top w:w="100" w:type="dxa"/>
                    <w:left w:w="100" w:type="dxa"/>
                    <w:bottom w:w="100" w:type="dxa"/>
                    <w:right w:w="100" w:type="dxa"/>
                  </w:tcMar>
                </w:tcPr>
                <w:p w14:paraId="00000067"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0" w:type="auto"/>
                  <w:shd w:val="clear" w:color="auto" w:fill="F4CCCC"/>
                  <w:tcMar>
                    <w:top w:w="100" w:type="dxa"/>
                    <w:left w:w="100" w:type="dxa"/>
                    <w:bottom w:w="100" w:type="dxa"/>
                    <w:right w:w="100" w:type="dxa"/>
                  </w:tcMar>
                </w:tcPr>
                <w:p w14:paraId="00000068"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6076BD" w14:paraId="04B01778" w14:textId="77777777">
              <w:trPr>
                <w:trHeight w:val="440"/>
              </w:trPr>
              <w:tc>
                <w:tcPr>
                  <w:tcW w:w="0" w:type="auto"/>
                  <w:vMerge/>
                  <w:shd w:val="clear" w:color="auto" w:fill="auto"/>
                  <w:tcMar>
                    <w:top w:w="100" w:type="dxa"/>
                    <w:left w:w="100" w:type="dxa"/>
                    <w:bottom w:w="100" w:type="dxa"/>
                    <w:right w:w="100" w:type="dxa"/>
                  </w:tcMar>
                </w:tcPr>
                <w:p w14:paraId="00000069"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0" w:type="auto"/>
                  <w:shd w:val="clear" w:color="auto" w:fill="D9D9D9"/>
                  <w:tcMar>
                    <w:top w:w="100" w:type="dxa"/>
                    <w:left w:w="100" w:type="dxa"/>
                    <w:bottom w:w="100" w:type="dxa"/>
                    <w:right w:w="100" w:type="dxa"/>
                  </w:tcMar>
                </w:tcPr>
                <w:p w14:paraId="0000006A"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0" w:type="auto"/>
                  <w:shd w:val="clear" w:color="auto" w:fill="C9DAF8"/>
                  <w:tcMar>
                    <w:top w:w="100" w:type="dxa"/>
                    <w:left w:w="100" w:type="dxa"/>
                    <w:bottom w:w="100" w:type="dxa"/>
                    <w:right w:w="100" w:type="dxa"/>
                  </w:tcMar>
                </w:tcPr>
                <w:p w14:paraId="0000006B"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0" w:type="auto"/>
                  <w:shd w:val="clear" w:color="auto" w:fill="FFF2CC"/>
                  <w:tcMar>
                    <w:top w:w="100" w:type="dxa"/>
                    <w:left w:w="100" w:type="dxa"/>
                    <w:bottom w:w="100" w:type="dxa"/>
                    <w:right w:w="100" w:type="dxa"/>
                  </w:tcMar>
                </w:tcPr>
                <w:p w14:paraId="0000006C"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0" w:type="auto"/>
                  <w:shd w:val="clear" w:color="auto" w:fill="FFF2CC"/>
                  <w:tcMar>
                    <w:top w:w="100" w:type="dxa"/>
                    <w:left w:w="100" w:type="dxa"/>
                    <w:bottom w:w="100" w:type="dxa"/>
                    <w:right w:w="100" w:type="dxa"/>
                  </w:tcMar>
                </w:tcPr>
                <w:p w14:paraId="0000006D"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0" w:type="auto"/>
                  <w:shd w:val="clear" w:color="auto" w:fill="F4CCCC"/>
                  <w:tcMar>
                    <w:top w:w="100" w:type="dxa"/>
                    <w:left w:w="100" w:type="dxa"/>
                    <w:bottom w:w="100" w:type="dxa"/>
                    <w:right w:w="100" w:type="dxa"/>
                  </w:tcMar>
                </w:tcPr>
                <w:p w14:paraId="0000006E"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0" w:type="auto"/>
                  <w:shd w:val="clear" w:color="auto" w:fill="F4CCCC"/>
                  <w:tcMar>
                    <w:top w:w="100" w:type="dxa"/>
                    <w:left w:w="100" w:type="dxa"/>
                    <w:bottom w:w="100" w:type="dxa"/>
                    <w:right w:w="100" w:type="dxa"/>
                  </w:tcMar>
                </w:tcPr>
                <w:p w14:paraId="0000006F" w14:textId="77777777" w:rsidR="006076BD"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6076BD" w:rsidRDefault="006076BD">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4"/>
              <w:gridCol w:w="3266"/>
            </w:tblGrid>
            <w:tr w:rsidR="006076BD" w14:paraId="68A4E7A7" w14:textId="77777777" w:rsidTr="01BDCEE4">
              <w:tc>
                <w:tcPr>
                  <w:tcW w:w="0" w:type="auto"/>
                  <w:shd w:val="clear" w:color="auto" w:fill="auto"/>
                  <w:tcMar>
                    <w:top w:w="100" w:type="dxa"/>
                    <w:left w:w="100" w:type="dxa"/>
                    <w:bottom w:w="100" w:type="dxa"/>
                    <w:right w:w="100" w:type="dxa"/>
                  </w:tcMar>
                </w:tcPr>
                <w:p w14:paraId="00000072" w14:textId="77777777" w:rsidR="006076B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0" w:type="auto"/>
                  <w:shd w:val="clear" w:color="auto" w:fill="auto"/>
                  <w:tcMar>
                    <w:top w:w="100" w:type="dxa"/>
                    <w:left w:w="100" w:type="dxa"/>
                    <w:bottom w:w="100" w:type="dxa"/>
                    <w:right w:w="100" w:type="dxa"/>
                  </w:tcMar>
                </w:tcPr>
                <w:p w14:paraId="00000073" w14:textId="77777777" w:rsidR="006076B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6076BD" w14:paraId="26B2534E" w14:textId="77777777" w:rsidTr="01BDCEE4">
              <w:tc>
                <w:tcPr>
                  <w:tcW w:w="0" w:type="auto"/>
                  <w:shd w:val="clear" w:color="auto" w:fill="D9EAD3"/>
                  <w:tcMar>
                    <w:top w:w="100" w:type="dxa"/>
                    <w:left w:w="100" w:type="dxa"/>
                    <w:bottom w:w="100" w:type="dxa"/>
                    <w:right w:w="100" w:type="dxa"/>
                  </w:tcMar>
                </w:tcPr>
                <w:p w14:paraId="00000074"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0" w:type="auto"/>
                  <w:shd w:val="clear" w:color="auto" w:fill="D9EAD3"/>
                  <w:tcMar>
                    <w:top w:w="100" w:type="dxa"/>
                    <w:left w:w="100" w:type="dxa"/>
                    <w:bottom w:w="100" w:type="dxa"/>
                    <w:right w:w="100" w:type="dxa"/>
                  </w:tcMar>
                </w:tcPr>
                <w:p w14:paraId="00000075" w14:textId="77777777" w:rsidR="006076B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6076BD" w14:paraId="746F5A19" w14:textId="77777777" w:rsidTr="01BDCEE4">
              <w:tc>
                <w:tcPr>
                  <w:tcW w:w="0" w:type="auto"/>
                  <w:shd w:val="clear" w:color="auto" w:fill="CFE2F3"/>
                  <w:tcMar>
                    <w:top w:w="100" w:type="dxa"/>
                    <w:left w:w="100" w:type="dxa"/>
                    <w:bottom w:w="100" w:type="dxa"/>
                    <w:right w:w="100" w:type="dxa"/>
                  </w:tcMar>
                </w:tcPr>
                <w:p w14:paraId="00000076"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0" w:type="auto"/>
                  <w:shd w:val="clear" w:color="auto" w:fill="CFE2F3"/>
                  <w:tcMar>
                    <w:top w:w="100" w:type="dxa"/>
                    <w:left w:w="100" w:type="dxa"/>
                    <w:bottom w:w="100" w:type="dxa"/>
                    <w:right w:w="100" w:type="dxa"/>
                  </w:tcMar>
                </w:tcPr>
                <w:p w14:paraId="00000077" w14:textId="77777777" w:rsidR="006076B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6076BD" w14:paraId="2B0DEEE6" w14:textId="77777777" w:rsidTr="01BDCEE4">
              <w:tc>
                <w:tcPr>
                  <w:tcW w:w="0" w:type="auto"/>
                  <w:shd w:val="clear" w:color="auto" w:fill="FFF2CC"/>
                  <w:tcMar>
                    <w:top w:w="100" w:type="dxa"/>
                    <w:left w:w="100" w:type="dxa"/>
                    <w:bottom w:w="100" w:type="dxa"/>
                    <w:right w:w="100" w:type="dxa"/>
                  </w:tcMar>
                </w:tcPr>
                <w:p w14:paraId="00000078"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0" w:type="auto"/>
                  <w:shd w:val="clear" w:color="auto" w:fill="FFF2CC"/>
                  <w:tcMar>
                    <w:top w:w="100" w:type="dxa"/>
                    <w:left w:w="100" w:type="dxa"/>
                    <w:bottom w:w="100" w:type="dxa"/>
                    <w:right w:w="100" w:type="dxa"/>
                  </w:tcMar>
                </w:tcPr>
                <w:p w14:paraId="00000079" w14:textId="77777777" w:rsidR="006076B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6076BD" w14:paraId="106E9850" w14:textId="77777777" w:rsidTr="01BDCEE4">
              <w:tc>
                <w:tcPr>
                  <w:tcW w:w="0" w:type="auto"/>
                  <w:shd w:val="clear" w:color="auto" w:fill="F4CCCC"/>
                  <w:tcMar>
                    <w:top w:w="100" w:type="dxa"/>
                    <w:left w:w="100" w:type="dxa"/>
                    <w:bottom w:w="100" w:type="dxa"/>
                    <w:right w:w="100" w:type="dxa"/>
                  </w:tcMar>
                </w:tcPr>
                <w:p w14:paraId="0000007A" w14:textId="77777777" w:rsidR="006076BD"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0" w:type="auto"/>
                  <w:shd w:val="clear" w:color="auto" w:fill="F4CCCC"/>
                  <w:tcMar>
                    <w:top w:w="100" w:type="dxa"/>
                    <w:left w:w="100" w:type="dxa"/>
                    <w:bottom w:w="100" w:type="dxa"/>
                    <w:right w:w="100" w:type="dxa"/>
                  </w:tcMar>
                </w:tcPr>
                <w:p w14:paraId="0000007B" w14:textId="77777777" w:rsidR="006076BD"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Unacceptable - Action must be taken immediately</w:t>
                  </w:r>
                </w:p>
              </w:tc>
            </w:tr>
          </w:tbl>
          <w:p w14:paraId="0000007C" w14:textId="77777777" w:rsidR="006076BD"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68800" cy="771525"/>
                          </a:xfrm>
                          <a:prstGeom prst="rect">
                            <a:avLst/>
                          </a:prstGeom>
                          <a:ln/>
                        </pic:spPr>
                      </pic:pic>
                    </a:graphicData>
                  </a:graphic>
                </wp:inline>
              </w:drawing>
            </w:r>
          </w:p>
        </w:tc>
      </w:tr>
    </w:tbl>
    <w:p w14:paraId="0000007D" w14:textId="77777777" w:rsidR="006076BD" w:rsidRDefault="006076BD">
      <w:pPr>
        <w:rPr>
          <w:rFonts w:ascii="Open Sans" w:eastAsia="Open Sans" w:hAnsi="Open Sans" w:cs="Open Sans"/>
          <w:b/>
          <w:sz w:val="24"/>
          <w:szCs w:val="24"/>
        </w:rPr>
      </w:pPr>
    </w:p>
    <w:p w14:paraId="0000007E" w14:textId="77777777" w:rsidR="006076BD" w:rsidRDefault="006076BD">
      <w:pPr>
        <w:rPr>
          <w:rFonts w:ascii="Open Sans" w:eastAsia="Open Sans" w:hAnsi="Open Sans" w:cs="Open Sans"/>
          <w:b/>
          <w:sz w:val="24"/>
          <w:szCs w:val="24"/>
        </w:rPr>
      </w:pPr>
    </w:p>
    <w:tbl>
      <w:tblPr>
        <w:tblpPr w:leftFromText="180" w:rightFromText="180" w:vertAnchor="text" w:tblpY="1"/>
        <w:tblOverlap w:val="neve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6076BD" w14:paraId="476B610E" w14:textId="77777777" w:rsidTr="00F575B6">
        <w:trPr>
          <w:trHeight w:val="440"/>
        </w:trPr>
        <w:tc>
          <w:tcPr>
            <w:tcW w:w="2370" w:type="dxa"/>
            <w:shd w:val="clear" w:color="auto" w:fill="auto"/>
            <w:tcMar>
              <w:top w:w="100" w:type="dxa"/>
              <w:left w:w="100" w:type="dxa"/>
              <w:bottom w:w="100" w:type="dxa"/>
              <w:right w:w="100" w:type="dxa"/>
            </w:tcMar>
          </w:tcPr>
          <w:p w14:paraId="0000007F" w14:textId="77777777" w:rsidR="006076BD" w:rsidRDefault="01BDCEE4" w:rsidP="00F575B6">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shd w:val="clear" w:color="auto" w:fill="auto"/>
            <w:tcMar>
              <w:top w:w="100" w:type="dxa"/>
              <w:left w:w="100" w:type="dxa"/>
              <w:bottom w:w="100" w:type="dxa"/>
              <w:right w:w="100" w:type="dxa"/>
            </w:tcMar>
          </w:tcPr>
          <w:p w14:paraId="00000080" w14:textId="77777777" w:rsidR="006076BD" w:rsidRDefault="00000000" w:rsidP="00F575B6">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685" w:type="dxa"/>
            <w:gridSpan w:val="4"/>
            <w:shd w:val="clear" w:color="auto" w:fill="auto"/>
            <w:tcMar>
              <w:top w:w="100" w:type="dxa"/>
              <w:left w:w="100" w:type="dxa"/>
              <w:bottom w:w="100" w:type="dxa"/>
              <w:right w:w="100" w:type="dxa"/>
            </w:tcMar>
          </w:tcPr>
          <w:p w14:paraId="00000084" w14:textId="77777777" w:rsidR="006076BD" w:rsidRDefault="00000000" w:rsidP="00F575B6">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shd w:val="clear" w:color="auto" w:fill="auto"/>
            <w:tcMar>
              <w:top w:w="100" w:type="dxa"/>
              <w:left w:w="100" w:type="dxa"/>
              <w:bottom w:w="100" w:type="dxa"/>
              <w:right w:w="100" w:type="dxa"/>
            </w:tcMar>
          </w:tcPr>
          <w:p w14:paraId="00000088" w14:textId="77777777" w:rsidR="006076BD" w:rsidRDefault="00000000" w:rsidP="00F575B6">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6076BD" w14:paraId="17B9234E" w14:textId="77777777" w:rsidTr="00F575B6">
        <w:trPr>
          <w:trHeight w:val="440"/>
        </w:trPr>
        <w:tc>
          <w:tcPr>
            <w:tcW w:w="2370" w:type="dxa"/>
            <w:shd w:val="clear" w:color="auto" w:fill="auto"/>
            <w:tcMar>
              <w:top w:w="100" w:type="dxa"/>
              <w:left w:w="100" w:type="dxa"/>
              <w:bottom w:w="100" w:type="dxa"/>
              <w:right w:w="100" w:type="dxa"/>
            </w:tcMar>
          </w:tcPr>
          <w:p w14:paraId="00000089"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shd w:val="clear" w:color="auto" w:fill="auto"/>
            <w:tcMar>
              <w:top w:w="100" w:type="dxa"/>
              <w:left w:w="100" w:type="dxa"/>
              <w:bottom w:w="100" w:type="dxa"/>
              <w:right w:w="100" w:type="dxa"/>
            </w:tcMar>
          </w:tcPr>
          <w:p w14:paraId="0000008A"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shd w:val="clear" w:color="auto" w:fill="auto"/>
            <w:tcMar>
              <w:top w:w="100" w:type="dxa"/>
              <w:left w:w="100" w:type="dxa"/>
              <w:bottom w:w="100" w:type="dxa"/>
              <w:right w:w="100" w:type="dxa"/>
            </w:tcMar>
          </w:tcPr>
          <w:p w14:paraId="0000008B"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shd w:val="clear" w:color="auto" w:fill="auto"/>
            <w:tcMar>
              <w:top w:w="100" w:type="dxa"/>
              <w:left w:w="100" w:type="dxa"/>
              <w:bottom w:w="100" w:type="dxa"/>
              <w:right w:w="100" w:type="dxa"/>
            </w:tcMar>
          </w:tcPr>
          <w:p w14:paraId="0000008C"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750" w:type="dxa"/>
            <w:shd w:val="clear" w:color="auto" w:fill="auto"/>
            <w:tcMar>
              <w:top w:w="100" w:type="dxa"/>
              <w:left w:w="100" w:type="dxa"/>
              <w:bottom w:w="100" w:type="dxa"/>
              <w:right w:w="100" w:type="dxa"/>
            </w:tcMar>
          </w:tcPr>
          <w:p w14:paraId="0000008D"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shd w:val="clear" w:color="auto" w:fill="auto"/>
            <w:tcMar>
              <w:top w:w="100" w:type="dxa"/>
              <w:left w:w="100" w:type="dxa"/>
              <w:bottom w:w="100" w:type="dxa"/>
              <w:right w:w="100" w:type="dxa"/>
            </w:tcMar>
          </w:tcPr>
          <w:p w14:paraId="0000008E"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shd w:val="clear" w:color="auto" w:fill="auto"/>
            <w:tcMar>
              <w:top w:w="100" w:type="dxa"/>
              <w:left w:w="100" w:type="dxa"/>
              <w:bottom w:w="100" w:type="dxa"/>
              <w:right w:w="100" w:type="dxa"/>
            </w:tcMar>
          </w:tcPr>
          <w:p w14:paraId="0000008F"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shd w:val="clear" w:color="auto" w:fill="auto"/>
            <w:tcMar>
              <w:top w:w="100" w:type="dxa"/>
              <w:left w:w="100" w:type="dxa"/>
              <w:bottom w:w="100" w:type="dxa"/>
              <w:right w:w="100" w:type="dxa"/>
            </w:tcMar>
          </w:tcPr>
          <w:p w14:paraId="00000090"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shd w:val="clear" w:color="auto" w:fill="auto"/>
            <w:tcMar>
              <w:top w:w="100" w:type="dxa"/>
              <w:left w:w="100" w:type="dxa"/>
              <w:bottom w:w="100" w:type="dxa"/>
              <w:right w:w="100" w:type="dxa"/>
            </w:tcMar>
          </w:tcPr>
          <w:p w14:paraId="00000091" w14:textId="77777777" w:rsidR="006076BD" w:rsidRDefault="00000000"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shd w:val="clear" w:color="auto" w:fill="auto"/>
            <w:tcMar>
              <w:top w:w="100" w:type="dxa"/>
              <w:left w:w="100" w:type="dxa"/>
              <w:bottom w:w="100" w:type="dxa"/>
              <w:right w:w="100" w:type="dxa"/>
            </w:tcMar>
          </w:tcPr>
          <w:p w14:paraId="00000092" w14:textId="77777777" w:rsidR="006076BD" w:rsidRDefault="01BDCEE4" w:rsidP="00F575B6">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 xml:space="preserve">Further action required? </w:t>
            </w:r>
          </w:p>
          <w:p w14:paraId="00000093" w14:textId="77777777" w:rsidR="006076BD" w:rsidRDefault="006076BD" w:rsidP="00F575B6">
            <w:pPr>
              <w:widowControl w:val="0"/>
              <w:spacing w:line="240" w:lineRule="auto"/>
              <w:jc w:val="center"/>
              <w:rPr>
                <w:rFonts w:ascii="Open Sans" w:eastAsia="Open Sans" w:hAnsi="Open Sans" w:cs="Open Sans"/>
                <w:sz w:val="18"/>
                <w:szCs w:val="18"/>
              </w:rPr>
            </w:pPr>
          </w:p>
          <w:p w14:paraId="00000094" w14:textId="77777777" w:rsidR="006076BD" w:rsidRDefault="01BDCEE4" w:rsidP="00F575B6">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Only fill out if additional control measures are needed to be implemented or reviewed</w:t>
            </w:r>
          </w:p>
          <w:p w14:paraId="00000095" w14:textId="77777777" w:rsidR="006076BD" w:rsidRDefault="006076BD" w:rsidP="00F575B6">
            <w:pPr>
              <w:widowControl w:val="0"/>
              <w:spacing w:line="240" w:lineRule="auto"/>
              <w:jc w:val="center"/>
              <w:rPr>
                <w:rFonts w:ascii="Open Sans" w:eastAsia="Open Sans" w:hAnsi="Open Sans" w:cs="Open Sans"/>
                <w:sz w:val="18"/>
                <w:szCs w:val="18"/>
              </w:rPr>
            </w:pPr>
          </w:p>
          <w:p w14:paraId="00000096" w14:textId="77777777" w:rsidR="006076BD" w:rsidRDefault="01BDCEE4" w:rsidP="00F575B6">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F575B6" w14:paraId="672A6659" w14:textId="77777777" w:rsidTr="00F575B6">
        <w:trPr>
          <w:trHeight w:val="440"/>
        </w:trPr>
        <w:tc>
          <w:tcPr>
            <w:tcW w:w="2370" w:type="dxa"/>
            <w:shd w:val="clear" w:color="auto" w:fill="auto"/>
            <w:tcMar>
              <w:top w:w="100" w:type="dxa"/>
              <w:left w:w="100" w:type="dxa"/>
              <w:bottom w:w="100" w:type="dxa"/>
              <w:right w:w="100" w:type="dxa"/>
            </w:tcMar>
          </w:tcPr>
          <w:p w14:paraId="00000097" w14:textId="25844517" w:rsidR="00F575B6" w:rsidRDefault="00F575B6"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0"/>
                <w:szCs w:val="20"/>
              </w:rPr>
              <w:t>Being too cramped if the room is too small</w:t>
            </w:r>
          </w:p>
        </w:tc>
        <w:tc>
          <w:tcPr>
            <w:tcW w:w="1920" w:type="dxa"/>
            <w:shd w:val="clear" w:color="auto" w:fill="auto"/>
            <w:tcMar>
              <w:top w:w="100" w:type="dxa"/>
              <w:left w:w="100" w:type="dxa"/>
              <w:bottom w:w="100" w:type="dxa"/>
              <w:right w:w="100" w:type="dxa"/>
            </w:tcMar>
          </w:tcPr>
          <w:p w14:paraId="00000098" w14:textId="5E5B50FB" w:rsidR="00F575B6" w:rsidRDefault="00F575B6" w:rsidP="00F575B6">
            <w:pPr>
              <w:widowControl w:val="0"/>
              <w:spacing w:line="240" w:lineRule="auto"/>
              <w:jc w:val="center"/>
              <w:rPr>
                <w:rFonts w:ascii="Open Sans" w:eastAsia="Open Sans" w:hAnsi="Open Sans" w:cs="Open Sans"/>
                <w:b/>
                <w:sz w:val="24"/>
                <w:szCs w:val="24"/>
              </w:rPr>
            </w:pPr>
            <w:r w:rsidRPr="0046670B">
              <w:rPr>
                <w:rFonts w:ascii="Open Sans" w:eastAsia="Open Sans" w:hAnsi="Open Sans" w:cs="Open Sans"/>
                <w:b/>
                <w:iCs/>
                <w:sz w:val="20"/>
                <w:szCs w:val="20"/>
              </w:rPr>
              <w:t>Affects members of the society and participants</w:t>
            </w:r>
          </w:p>
        </w:tc>
        <w:tc>
          <w:tcPr>
            <w:tcW w:w="345" w:type="dxa"/>
            <w:shd w:val="clear" w:color="auto" w:fill="auto"/>
            <w:tcMar>
              <w:top w:w="100" w:type="dxa"/>
              <w:left w:w="100" w:type="dxa"/>
              <w:bottom w:w="100" w:type="dxa"/>
              <w:right w:w="100" w:type="dxa"/>
            </w:tcMar>
          </w:tcPr>
          <w:p w14:paraId="00000099" w14:textId="703E8DEA" w:rsidR="00F575B6" w:rsidRDefault="00F575B6"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0000009A" w14:textId="2AD736F5" w:rsidR="00F575B6" w:rsidRDefault="00F575B6"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shd w:val="clear" w:color="auto" w:fill="auto"/>
            <w:tcMar>
              <w:top w:w="100" w:type="dxa"/>
              <w:left w:w="100" w:type="dxa"/>
              <w:bottom w:w="100" w:type="dxa"/>
              <w:right w:w="100" w:type="dxa"/>
            </w:tcMar>
          </w:tcPr>
          <w:p w14:paraId="0000009B" w14:textId="2E4D681B" w:rsidR="00F575B6" w:rsidRDefault="00B55C54"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shd w:val="clear" w:color="auto" w:fill="auto"/>
            <w:tcMar>
              <w:top w:w="100" w:type="dxa"/>
              <w:left w:w="100" w:type="dxa"/>
              <w:bottom w:w="100" w:type="dxa"/>
              <w:right w:w="100" w:type="dxa"/>
            </w:tcMar>
          </w:tcPr>
          <w:p w14:paraId="0000009C" w14:textId="7B03486D" w:rsidR="00F575B6" w:rsidRDefault="0057308F" w:rsidP="00F575B6">
            <w:pPr>
              <w:widowControl w:val="0"/>
              <w:spacing w:line="240" w:lineRule="auto"/>
              <w:jc w:val="center"/>
              <w:rPr>
                <w:rFonts w:ascii="Open Sans" w:eastAsia="Open Sans" w:hAnsi="Open Sans" w:cs="Open Sans"/>
                <w:b/>
                <w:sz w:val="24"/>
                <w:szCs w:val="24"/>
                <w:highlight w:val="black"/>
              </w:rPr>
            </w:pPr>
            <w:r w:rsidRPr="0057308F">
              <w:rPr>
                <w:rFonts w:ascii="Open Sans" w:eastAsia="Open Sans" w:hAnsi="Open Sans" w:cs="Open Sans"/>
                <w:b/>
                <w:sz w:val="24"/>
                <w:szCs w:val="24"/>
              </w:rPr>
              <w:t xml:space="preserve">Book a venue with sufficient capacity based on expected attendance. Members will register in advance where possible so attendance numbers can be monitored. Entry will be restricted if the </w:t>
            </w:r>
            <w:r w:rsidRPr="0057308F">
              <w:rPr>
                <w:rFonts w:ascii="Open Sans" w:eastAsia="Open Sans" w:hAnsi="Open Sans" w:cs="Open Sans"/>
                <w:b/>
                <w:sz w:val="24"/>
                <w:szCs w:val="24"/>
              </w:rPr>
              <w:lastRenderedPageBreak/>
              <w:t>room reaches its safe capacity. Fire exits and walkways will remain clear throughout the event.</w:t>
            </w:r>
          </w:p>
        </w:tc>
        <w:tc>
          <w:tcPr>
            <w:tcW w:w="540" w:type="dxa"/>
            <w:shd w:val="clear" w:color="auto" w:fill="auto"/>
            <w:tcMar>
              <w:top w:w="100" w:type="dxa"/>
              <w:left w:w="100" w:type="dxa"/>
              <w:bottom w:w="100" w:type="dxa"/>
              <w:right w:w="100" w:type="dxa"/>
            </w:tcMar>
          </w:tcPr>
          <w:p w14:paraId="0000009D" w14:textId="41415A8B" w:rsidR="00F575B6" w:rsidRDefault="00F575B6"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shd w:val="clear" w:color="auto" w:fill="auto"/>
            <w:tcMar>
              <w:top w:w="100" w:type="dxa"/>
              <w:left w:w="100" w:type="dxa"/>
              <w:bottom w:w="100" w:type="dxa"/>
              <w:right w:w="100" w:type="dxa"/>
            </w:tcMar>
          </w:tcPr>
          <w:p w14:paraId="0000009E" w14:textId="033B68F5" w:rsidR="00F575B6" w:rsidRDefault="00F575B6"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auto"/>
            <w:tcMar>
              <w:top w:w="100" w:type="dxa"/>
              <w:left w:w="100" w:type="dxa"/>
              <w:bottom w:w="100" w:type="dxa"/>
              <w:right w:w="100" w:type="dxa"/>
            </w:tcMar>
          </w:tcPr>
          <w:p w14:paraId="0000009F" w14:textId="1936260B" w:rsidR="00F575B6" w:rsidRDefault="00F575B6" w:rsidP="00F575B6">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shd w:val="clear" w:color="auto" w:fill="auto"/>
            <w:tcMar>
              <w:top w:w="100" w:type="dxa"/>
              <w:left w:w="100" w:type="dxa"/>
              <w:bottom w:w="100" w:type="dxa"/>
              <w:right w:w="100" w:type="dxa"/>
            </w:tcMar>
          </w:tcPr>
          <w:p w14:paraId="000000A0" w14:textId="18EEA507" w:rsidR="0057308F" w:rsidRDefault="0057308F" w:rsidP="0057308F">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N/A</w:t>
            </w:r>
          </w:p>
        </w:tc>
      </w:tr>
      <w:tr w:rsidR="00F575B6" w14:paraId="0A37501D" w14:textId="77777777" w:rsidTr="00F575B6">
        <w:trPr>
          <w:trHeight w:val="440"/>
        </w:trPr>
        <w:tc>
          <w:tcPr>
            <w:tcW w:w="2370" w:type="dxa"/>
            <w:shd w:val="clear" w:color="auto" w:fill="auto"/>
            <w:tcMar>
              <w:top w:w="100" w:type="dxa"/>
              <w:left w:w="100" w:type="dxa"/>
              <w:bottom w:w="100" w:type="dxa"/>
              <w:right w:w="100" w:type="dxa"/>
            </w:tcMar>
          </w:tcPr>
          <w:p w14:paraId="000000A1" w14:textId="4AE413F4"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Individuals being injured while participating in sports training</w:t>
            </w:r>
          </w:p>
        </w:tc>
        <w:tc>
          <w:tcPr>
            <w:tcW w:w="1920" w:type="dxa"/>
            <w:shd w:val="clear" w:color="auto" w:fill="auto"/>
            <w:tcMar>
              <w:top w:w="100" w:type="dxa"/>
              <w:left w:w="100" w:type="dxa"/>
              <w:bottom w:w="100" w:type="dxa"/>
              <w:right w:w="100" w:type="dxa"/>
            </w:tcMar>
          </w:tcPr>
          <w:p w14:paraId="000000A2" w14:textId="2ADE44D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Affects members and participants</w:t>
            </w:r>
          </w:p>
        </w:tc>
        <w:tc>
          <w:tcPr>
            <w:tcW w:w="345" w:type="dxa"/>
            <w:shd w:val="clear" w:color="auto" w:fill="auto"/>
            <w:tcMar>
              <w:top w:w="100" w:type="dxa"/>
              <w:left w:w="100" w:type="dxa"/>
              <w:bottom w:w="100" w:type="dxa"/>
              <w:right w:w="100" w:type="dxa"/>
            </w:tcMar>
          </w:tcPr>
          <w:p w14:paraId="000000A3" w14:textId="2C02E33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80" w:type="dxa"/>
            <w:shd w:val="clear" w:color="auto" w:fill="auto"/>
            <w:tcMar>
              <w:top w:w="100" w:type="dxa"/>
              <w:left w:w="100" w:type="dxa"/>
              <w:bottom w:w="100" w:type="dxa"/>
              <w:right w:w="100" w:type="dxa"/>
            </w:tcMar>
          </w:tcPr>
          <w:p w14:paraId="000000A4" w14:textId="05D36DEE"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000000A5" w14:textId="1B2CF8BD"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3960" w:type="dxa"/>
            <w:shd w:val="clear" w:color="auto" w:fill="auto"/>
            <w:tcMar>
              <w:top w:w="100" w:type="dxa"/>
              <w:left w:w="100" w:type="dxa"/>
              <w:bottom w:w="100" w:type="dxa"/>
              <w:right w:w="100" w:type="dxa"/>
            </w:tcMar>
          </w:tcPr>
          <w:p w14:paraId="274F23C2" w14:textId="77777777" w:rsidR="00F575B6" w:rsidRDefault="00F575B6" w:rsidP="00F575B6">
            <w:pPr>
              <w:widowControl w:val="0"/>
              <w:numPr>
                <w:ilvl w:val="0"/>
                <w:numId w:val="2"/>
              </w:numPr>
              <w:spacing w:before="240"/>
              <w:rPr>
                <w:b/>
              </w:rPr>
            </w:pPr>
            <w:r>
              <w:rPr>
                <w:rFonts w:ascii="Open Sans" w:eastAsia="Open Sans" w:hAnsi="Open Sans" w:cs="Open Sans"/>
                <w:b/>
                <w:sz w:val="14"/>
                <w:szCs w:val="14"/>
              </w:rPr>
              <w:t xml:space="preserve"> </w:t>
            </w:r>
            <w:r>
              <w:rPr>
                <w:rFonts w:ascii="Open Sans" w:eastAsia="Open Sans" w:hAnsi="Open Sans" w:cs="Open Sans"/>
                <w:b/>
                <w:sz w:val="20"/>
                <w:szCs w:val="20"/>
              </w:rPr>
              <w:t>All training sessions will be conducted in a sports hall which therefore avoids the risk of members of the public getting involved.</w:t>
            </w:r>
          </w:p>
          <w:p w14:paraId="221B8CB0" w14:textId="77777777" w:rsidR="00F575B6" w:rsidRDefault="00F575B6" w:rsidP="00F575B6">
            <w:pPr>
              <w:widowControl w:val="0"/>
              <w:numPr>
                <w:ilvl w:val="0"/>
                <w:numId w:val="2"/>
              </w:numPr>
              <w:rPr>
                <w:rFonts w:ascii="Open Sans" w:eastAsia="Open Sans" w:hAnsi="Open Sans" w:cs="Open Sans"/>
                <w:b/>
              </w:rPr>
            </w:pPr>
            <w:r>
              <w:rPr>
                <w:rFonts w:ascii="Open Sans" w:eastAsia="Open Sans" w:hAnsi="Open Sans" w:cs="Open Sans"/>
                <w:b/>
                <w:sz w:val="20"/>
                <w:szCs w:val="20"/>
              </w:rPr>
              <w:t>Before each training session participants will be briefed on the rules of how to play and what behaviour won’t be tolerable. Make sure all obstructions are cleared to prevent falls and trips.</w:t>
            </w:r>
          </w:p>
          <w:p w14:paraId="4291F026" w14:textId="4CBBBA32" w:rsidR="00F575B6" w:rsidRDefault="00A2029D"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E</w:t>
            </w:r>
            <w:r w:rsidRPr="00A2029D">
              <w:rPr>
                <w:rFonts w:ascii="Open Sans" w:eastAsia="Open Sans" w:hAnsi="Open Sans" w:cs="Open Sans"/>
                <w:b/>
                <w:sz w:val="20"/>
                <w:szCs w:val="20"/>
              </w:rPr>
              <w:t>nsure all participants know how to use equipment safely. Larger items of equipment (e.g. badminton net stands) will only be handled by committee members using appropriate lifting techniques.</w:t>
            </w:r>
          </w:p>
          <w:p w14:paraId="4374C42F" w14:textId="77777777" w:rsidR="00A2029D" w:rsidRDefault="00A2029D" w:rsidP="00F575B6">
            <w:pPr>
              <w:widowControl w:val="0"/>
              <w:spacing w:line="240" w:lineRule="auto"/>
              <w:rPr>
                <w:rFonts w:ascii="Open Sans" w:eastAsia="Open Sans" w:hAnsi="Open Sans" w:cs="Open Sans"/>
                <w:b/>
                <w:sz w:val="20"/>
                <w:szCs w:val="20"/>
              </w:rPr>
            </w:pPr>
          </w:p>
          <w:p w14:paraId="000000A6" w14:textId="71971683" w:rsidR="00A2029D" w:rsidRDefault="00A2029D" w:rsidP="00F575B6">
            <w:pPr>
              <w:widowControl w:val="0"/>
              <w:spacing w:line="240" w:lineRule="auto"/>
              <w:rPr>
                <w:rFonts w:ascii="Open Sans" w:eastAsia="Open Sans" w:hAnsi="Open Sans" w:cs="Open Sans"/>
                <w:b/>
                <w:sz w:val="24"/>
                <w:szCs w:val="24"/>
              </w:rPr>
            </w:pPr>
            <w:r w:rsidRPr="0057308F">
              <w:rPr>
                <w:rFonts w:ascii="Open Sans" w:eastAsia="Open Sans" w:hAnsi="Open Sans" w:cs="Open Sans"/>
                <w:b/>
                <w:sz w:val="24"/>
                <w:szCs w:val="24"/>
              </w:rPr>
              <w:t>Participants will be encouraged to wear suitable sports clothing and footwear. A first aid kit will be available during sessions, and emergency services will be contacted if required.</w:t>
            </w:r>
          </w:p>
        </w:tc>
        <w:tc>
          <w:tcPr>
            <w:tcW w:w="540" w:type="dxa"/>
            <w:shd w:val="clear" w:color="auto" w:fill="auto"/>
            <w:tcMar>
              <w:top w:w="100" w:type="dxa"/>
              <w:left w:w="100" w:type="dxa"/>
              <w:bottom w:w="100" w:type="dxa"/>
              <w:right w:w="100" w:type="dxa"/>
            </w:tcMar>
          </w:tcPr>
          <w:p w14:paraId="000000A7" w14:textId="5C78A97D"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shd w:val="clear" w:color="auto" w:fill="auto"/>
            <w:tcMar>
              <w:top w:w="100" w:type="dxa"/>
              <w:left w:w="100" w:type="dxa"/>
              <w:bottom w:w="100" w:type="dxa"/>
              <w:right w:w="100" w:type="dxa"/>
            </w:tcMar>
          </w:tcPr>
          <w:p w14:paraId="000000A8" w14:textId="1C0B16F3"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000000A9" w14:textId="707C2963"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05" w:type="dxa"/>
            <w:shd w:val="clear" w:color="auto" w:fill="auto"/>
            <w:tcMar>
              <w:top w:w="100" w:type="dxa"/>
              <w:left w:w="100" w:type="dxa"/>
              <w:bottom w:w="100" w:type="dxa"/>
              <w:right w:w="100" w:type="dxa"/>
            </w:tcMar>
          </w:tcPr>
          <w:p w14:paraId="000000AA" w14:textId="33A4367F"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5DAB6C7B" w14:textId="77777777" w:rsidTr="00F575B6">
        <w:trPr>
          <w:trHeight w:val="440"/>
        </w:trPr>
        <w:tc>
          <w:tcPr>
            <w:tcW w:w="2370" w:type="dxa"/>
            <w:shd w:val="clear" w:color="auto" w:fill="auto"/>
            <w:tcMar>
              <w:top w:w="100" w:type="dxa"/>
              <w:left w:w="100" w:type="dxa"/>
              <w:bottom w:w="100" w:type="dxa"/>
              <w:right w:w="100" w:type="dxa"/>
            </w:tcMar>
          </w:tcPr>
          <w:p w14:paraId="000000AB" w14:textId="0055762D"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Members being left after an event</w:t>
            </w:r>
          </w:p>
        </w:tc>
        <w:tc>
          <w:tcPr>
            <w:tcW w:w="1920" w:type="dxa"/>
            <w:shd w:val="clear" w:color="auto" w:fill="auto"/>
            <w:tcMar>
              <w:top w:w="100" w:type="dxa"/>
              <w:left w:w="100" w:type="dxa"/>
              <w:bottom w:w="100" w:type="dxa"/>
              <w:right w:w="100" w:type="dxa"/>
            </w:tcMar>
          </w:tcPr>
          <w:p w14:paraId="000000AC" w14:textId="69A35238"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Affects members</w:t>
            </w:r>
          </w:p>
        </w:tc>
        <w:tc>
          <w:tcPr>
            <w:tcW w:w="345" w:type="dxa"/>
            <w:shd w:val="clear" w:color="auto" w:fill="auto"/>
            <w:tcMar>
              <w:top w:w="100" w:type="dxa"/>
              <w:left w:w="100" w:type="dxa"/>
              <w:bottom w:w="100" w:type="dxa"/>
              <w:right w:w="100" w:type="dxa"/>
            </w:tcMar>
          </w:tcPr>
          <w:p w14:paraId="000000AD" w14:textId="39961F3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shd w:val="clear" w:color="auto" w:fill="auto"/>
            <w:tcMar>
              <w:top w:w="100" w:type="dxa"/>
              <w:left w:w="100" w:type="dxa"/>
              <w:bottom w:w="100" w:type="dxa"/>
              <w:right w:w="100" w:type="dxa"/>
            </w:tcMar>
          </w:tcPr>
          <w:p w14:paraId="000000AE" w14:textId="4F374B6E"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000000AF" w14:textId="1755906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3960" w:type="dxa"/>
            <w:shd w:val="clear" w:color="auto" w:fill="auto"/>
            <w:tcMar>
              <w:top w:w="100" w:type="dxa"/>
              <w:left w:w="100" w:type="dxa"/>
              <w:bottom w:w="100" w:type="dxa"/>
              <w:right w:w="100" w:type="dxa"/>
            </w:tcMar>
          </w:tcPr>
          <w:p w14:paraId="4ED4260F" w14:textId="77777777" w:rsidR="00F575B6"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When travelling to another city for an event a register will be taken before leaving and when we arrive. This will ensure we still have all </w:t>
            </w:r>
            <w:r>
              <w:rPr>
                <w:rFonts w:ascii="Open Sans" w:eastAsia="Open Sans" w:hAnsi="Open Sans" w:cs="Open Sans"/>
                <w:b/>
                <w:sz w:val="20"/>
                <w:szCs w:val="20"/>
              </w:rPr>
              <w:lastRenderedPageBreak/>
              <w:t xml:space="preserve">members of the society with us. A meeting point will also be shown to the members, so they are aware of where to find us. </w:t>
            </w:r>
          </w:p>
          <w:p w14:paraId="0AC7809F" w14:textId="77777777" w:rsidR="00A2029D" w:rsidRDefault="00A2029D" w:rsidP="00F575B6">
            <w:pPr>
              <w:widowControl w:val="0"/>
              <w:spacing w:line="240" w:lineRule="auto"/>
              <w:rPr>
                <w:rFonts w:ascii="Open Sans" w:eastAsia="Open Sans" w:hAnsi="Open Sans" w:cs="Open Sans"/>
                <w:b/>
                <w:sz w:val="20"/>
                <w:szCs w:val="20"/>
              </w:rPr>
            </w:pPr>
          </w:p>
          <w:p w14:paraId="000000B0" w14:textId="229E0105" w:rsidR="00A2029D" w:rsidRDefault="00A2029D" w:rsidP="00F575B6">
            <w:pPr>
              <w:widowControl w:val="0"/>
              <w:spacing w:line="240" w:lineRule="auto"/>
              <w:rPr>
                <w:rFonts w:ascii="Open Sans" w:eastAsia="Open Sans" w:hAnsi="Open Sans" w:cs="Open Sans"/>
                <w:b/>
                <w:sz w:val="24"/>
                <w:szCs w:val="24"/>
              </w:rPr>
            </w:pPr>
            <w:r w:rsidRPr="00886A52">
              <w:rPr>
                <w:rFonts w:ascii="Open Sans" w:eastAsia="Open Sans" w:hAnsi="Open Sans" w:cs="Open Sans"/>
                <w:b/>
                <w:sz w:val="24"/>
                <w:szCs w:val="24"/>
              </w:rPr>
              <w:t>Committee members will supervise departure and ensure no member is left behind. Emergency contact numbers will be available if someone becomes separated from the group.</w:t>
            </w:r>
          </w:p>
        </w:tc>
        <w:tc>
          <w:tcPr>
            <w:tcW w:w="540" w:type="dxa"/>
            <w:shd w:val="clear" w:color="auto" w:fill="auto"/>
            <w:tcMar>
              <w:top w:w="100" w:type="dxa"/>
              <w:left w:w="100" w:type="dxa"/>
              <w:bottom w:w="100" w:type="dxa"/>
              <w:right w:w="100" w:type="dxa"/>
            </w:tcMar>
          </w:tcPr>
          <w:p w14:paraId="000000B1" w14:textId="729A534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shd w:val="clear" w:color="auto" w:fill="auto"/>
            <w:tcMar>
              <w:top w:w="100" w:type="dxa"/>
              <w:left w:w="100" w:type="dxa"/>
              <w:bottom w:w="100" w:type="dxa"/>
              <w:right w:w="100" w:type="dxa"/>
            </w:tcMar>
          </w:tcPr>
          <w:p w14:paraId="000000B2" w14:textId="2579CFA5"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000000B3" w14:textId="4D1FA25D"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shd w:val="clear" w:color="auto" w:fill="auto"/>
            <w:tcMar>
              <w:top w:w="100" w:type="dxa"/>
              <w:left w:w="100" w:type="dxa"/>
              <w:bottom w:w="100" w:type="dxa"/>
              <w:right w:w="100" w:type="dxa"/>
            </w:tcMar>
          </w:tcPr>
          <w:p w14:paraId="000000B4" w14:textId="0ECC9228"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02EB378F" w14:textId="77777777" w:rsidTr="00F575B6">
        <w:trPr>
          <w:trHeight w:val="440"/>
        </w:trPr>
        <w:tc>
          <w:tcPr>
            <w:tcW w:w="2370" w:type="dxa"/>
            <w:shd w:val="clear" w:color="auto" w:fill="auto"/>
            <w:tcMar>
              <w:top w:w="100" w:type="dxa"/>
              <w:left w:w="100" w:type="dxa"/>
              <w:bottom w:w="100" w:type="dxa"/>
              <w:right w:w="100" w:type="dxa"/>
            </w:tcMar>
          </w:tcPr>
          <w:p w14:paraId="000000B5" w14:textId="364A55BE"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lastRenderedPageBreak/>
              <w:t xml:space="preserve">Food related hazards </w:t>
            </w:r>
          </w:p>
        </w:tc>
        <w:tc>
          <w:tcPr>
            <w:tcW w:w="1920" w:type="dxa"/>
            <w:shd w:val="clear" w:color="auto" w:fill="auto"/>
            <w:tcMar>
              <w:top w:w="100" w:type="dxa"/>
              <w:left w:w="100" w:type="dxa"/>
              <w:bottom w:w="100" w:type="dxa"/>
              <w:right w:w="100" w:type="dxa"/>
            </w:tcMar>
          </w:tcPr>
          <w:p w14:paraId="000000B6" w14:textId="5CC823C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Staff and visitors could be affected</w:t>
            </w:r>
          </w:p>
        </w:tc>
        <w:tc>
          <w:tcPr>
            <w:tcW w:w="345" w:type="dxa"/>
            <w:shd w:val="clear" w:color="auto" w:fill="auto"/>
            <w:tcMar>
              <w:top w:w="100" w:type="dxa"/>
              <w:left w:w="100" w:type="dxa"/>
              <w:bottom w:w="100" w:type="dxa"/>
              <w:right w:w="100" w:type="dxa"/>
            </w:tcMar>
          </w:tcPr>
          <w:p w14:paraId="000000B7" w14:textId="25C60962"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shd w:val="clear" w:color="auto" w:fill="auto"/>
            <w:tcMar>
              <w:top w:w="100" w:type="dxa"/>
              <w:left w:w="100" w:type="dxa"/>
              <w:bottom w:w="100" w:type="dxa"/>
              <w:right w:w="100" w:type="dxa"/>
            </w:tcMar>
          </w:tcPr>
          <w:p w14:paraId="000000B8" w14:textId="630F7FE6"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000000B9" w14:textId="37B95B18"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3960" w:type="dxa"/>
            <w:shd w:val="clear" w:color="auto" w:fill="auto"/>
            <w:tcMar>
              <w:top w:w="100" w:type="dxa"/>
              <w:left w:w="100" w:type="dxa"/>
              <w:bottom w:w="100" w:type="dxa"/>
              <w:right w:w="100" w:type="dxa"/>
            </w:tcMar>
          </w:tcPr>
          <w:p w14:paraId="0A9F4892" w14:textId="77777777" w:rsidR="00F575B6"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Before any event and during the registration period of any event ensure visitors inform us with any dietary requirements to ensure they are met. </w:t>
            </w:r>
            <w:r w:rsidRPr="008F7845">
              <w:rPr>
                <w:rFonts w:ascii="Open Sans" w:eastAsia="Open Sans" w:hAnsi="Open Sans" w:cs="Open Sans"/>
                <w:b/>
                <w:sz w:val="20"/>
                <w:szCs w:val="20"/>
              </w:rPr>
              <w:t>All food for events will be approved through the LUU food safety process. Caterers will be vetted through LUU’s approved supplier list, and allergen information will be displayed</w:t>
            </w:r>
          </w:p>
          <w:p w14:paraId="41E56557" w14:textId="77777777" w:rsidR="00A2029D" w:rsidRDefault="00A2029D" w:rsidP="00F575B6">
            <w:pPr>
              <w:widowControl w:val="0"/>
              <w:spacing w:line="240" w:lineRule="auto"/>
              <w:rPr>
                <w:rFonts w:ascii="Open Sans" w:eastAsia="Open Sans" w:hAnsi="Open Sans" w:cs="Open Sans"/>
                <w:b/>
                <w:sz w:val="20"/>
                <w:szCs w:val="20"/>
              </w:rPr>
            </w:pPr>
          </w:p>
          <w:p w14:paraId="000000BA" w14:textId="186D9529" w:rsidR="00A2029D" w:rsidRDefault="00A2029D" w:rsidP="00F575B6">
            <w:pPr>
              <w:widowControl w:val="0"/>
              <w:spacing w:line="240" w:lineRule="auto"/>
              <w:rPr>
                <w:rFonts w:ascii="Open Sans" w:eastAsia="Open Sans" w:hAnsi="Open Sans" w:cs="Open Sans"/>
                <w:b/>
                <w:sz w:val="24"/>
                <w:szCs w:val="24"/>
              </w:rPr>
            </w:pPr>
            <w:r w:rsidRPr="00886A52">
              <w:rPr>
                <w:rFonts w:ascii="Open Sans" w:eastAsia="Open Sans" w:hAnsi="Open Sans" w:cs="Open Sans"/>
                <w:b/>
                <w:sz w:val="24"/>
                <w:szCs w:val="24"/>
              </w:rPr>
              <w:t>Food will be clearly labelled with allergen information and any external caterers will comply with food hygiene regulations.</w:t>
            </w:r>
          </w:p>
        </w:tc>
        <w:tc>
          <w:tcPr>
            <w:tcW w:w="540" w:type="dxa"/>
            <w:shd w:val="clear" w:color="auto" w:fill="auto"/>
            <w:tcMar>
              <w:top w:w="100" w:type="dxa"/>
              <w:left w:w="100" w:type="dxa"/>
              <w:bottom w:w="100" w:type="dxa"/>
              <w:right w:w="100" w:type="dxa"/>
            </w:tcMar>
          </w:tcPr>
          <w:p w14:paraId="000000BB" w14:textId="581E13B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000000BC" w14:textId="14E747B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000000BD" w14:textId="07B646F1"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shd w:val="clear" w:color="auto" w:fill="auto"/>
            <w:tcMar>
              <w:top w:w="100" w:type="dxa"/>
              <w:left w:w="100" w:type="dxa"/>
              <w:bottom w:w="100" w:type="dxa"/>
              <w:right w:w="100" w:type="dxa"/>
            </w:tcMar>
          </w:tcPr>
          <w:p w14:paraId="000000BE" w14:textId="6A1A0061"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6A05A809" w14:textId="77777777" w:rsidTr="00F575B6">
        <w:trPr>
          <w:trHeight w:val="440"/>
        </w:trPr>
        <w:tc>
          <w:tcPr>
            <w:tcW w:w="2370" w:type="dxa"/>
            <w:shd w:val="clear" w:color="auto" w:fill="auto"/>
            <w:tcMar>
              <w:top w:w="100" w:type="dxa"/>
              <w:left w:w="100" w:type="dxa"/>
              <w:bottom w:w="100" w:type="dxa"/>
              <w:right w:w="100" w:type="dxa"/>
            </w:tcMar>
          </w:tcPr>
          <w:p w14:paraId="000000BF" w14:textId="159D7594"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Motor accidents</w:t>
            </w:r>
          </w:p>
        </w:tc>
        <w:tc>
          <w:tcPr>
            <w:tcW w:w="1920" w:type="dxa"/>
            <w:shd w:val="clear" w:color="auto" w:fill="auto"/>
            <w:tcMar>
              <w:top w:w="100" w:type="dxa"/>
              <w:left w:w="100" w:type="dxa"/>
              <w:bottom w:w="100" w:type="dxa"/>
              <w:right w:w="100" w:type="dxa"/>
            </w:tcMar>
          </w:tcPr>
          <w:p w14:paraId="000000C0" w14:textId="54B46E8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Staff, visitors, and drivers as well as the public could be injured</w:t>
            </w:r>
          </w:p>
        </w:tc>
        <w:tc>
          <w:tcPr>
            <w:tcW w:w="345" w:type="dxa"/>
            <w:shd w:val="clear" w:color="auto" w:fill="auto"/>
            <w:tcMar>
              <w:top w:w="100" w:type="dxa"/>
              <w:left w:w="100" w:type="dxa"/>
              <w:bottom w:w="100" w:type="dxa"/>
              <w:right w:w="100" w:type="dxa"/>
            </w:tcMar>
          </w:tcPr>
          <w:p w14:paraId="000000C1" w14:textId="290120FD"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shd w:val="clear" w:color="auto" w:fill="auto"/>
            <w:tcMar>
              <w:top w:w="100" w:type="dxa"/>
              <w:left w:w="100" w:type="dxa"/>
              <w:bottom w:w="100" w:type="dxa"/>
              <w:right w:w="100" w:type="dxa"/>
            </w:tcMar>
          </w:tcPr>
          <w:p w14:paraId="000000C2" w14:textId="2B5B4BA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750" w:type="dxa"/>
            <w:shd w:val="clear" w:color="auto" w:fill="auto"/>
            <w:tcMar>
              <w:top w:w="100" w:type="dxa"/>
              <w:left w:w="100" w:type="dxa"/>
              <w:bottom w:w="100" w:type="dxa"/>
              <w:right w:w="100" w:type="dxa"/>
            </w:tcMar>
          </w:tcPr>
          <w:p w14:paraId="000000C3" w14:textId="6870F81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3960" w:type="dxa"/>
            <w:shd w:val="clear" w:color="auto" w:fill="auto"/>
            <w:tcMar>
              <w:top w:w="100" w:type="dxa"/>
              <w:left w:w="100" w:type="dxa"/>
              <w:bottom w:w="100" w:type="dxa"/>
              <w:right w:w="100" w:type="dxa"/>
            </w:tcMar>
          </w:tcPr>
          <w:p w14:paraId="527E8696" w14:textId="77777777" w:rsidR="00F575B6"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14"/>
                <w:szCs w:val="14"/>
              </w:rPr>
              <w:t xml:space="preserve"> </w:t>
            </w:r>
            <w:r>
              <w:rPr>
                <w:rFonts w:ascii="Open Sans" w:eastAsia="Open Sans" w:hAnsi="Open Sans" w:cs="Open Sans"/>
                <w:b/>
                <w:sz w:val="20"/>
                <w:szCs w:val="20"/>
              </w:rPr>
              <w:t>Will avoid travelling at times where conditions such as weather increase the probability of an accident, instead opt for online alternatives to some events</w:t>
            </w:r>
            <w:r w:rsidR="00886A52">
              <w:rPr>
                <w:rFonts w:ascii="Open Sans" w:eastAsia="Open Sans" w:hAnsi="Open Sans" w:cs="Open Sans"/>
                <w:b/>
                <w:sz w:val="20"/>
                <w:szCs w:val="20"/>
              </w:rPr>
              <w:t>.</w:t>
            </w:r>
          </w:p>
          <w:p w14:paraId="5D89CA1A" w14:textId="77777777" w:rsidR="00A2029D" w:rsidRDefault="00A2029D" w:rsidP="00F575B6">
            <w:pPr>
              <w:widowControl w:val="0"/>
              <w:spacing w:line="240" w:lineRule="auto"/>
              <w:rPr>
                <w:rFonts w:ascii="Open Sans" w:eastAsia="Open Sans" w:hAnsi="Open Sans" w:cs="Open Sans"/>
                <w:b/>
                <w:sz w:val="20"/>
                <w:szCs w:val="20"/>
              </w:rPr>
            </w:pPr>
          </w:p>
          <w:p w14:paraId="000000C4" w14:textId="0A1B2BEE" w:rsidR="00A2029D" w:rsidRDefault="00A2029D" w:rsidP="00F575B6">
            <w:pPr>
              <w:widowControl w:val="0"/>
              <w:spacing w:line="240" w:lineRule="auto"/>
              <w:rPr>
                <w:rFonts w:ascii="Open Sans" w:eastAsia="Open Sans" w:hAnsi="Open Sans" w:cs="Open Sans"/>
                <w:b/>
                <w:sz w:val="24"/>
                <w:szCs w:val="24"/>
              </w:rPr>
            </w:pPr>
            <w:r w:rsidRPr="00886A52">
              <w:rPr>
                <w:rFonts w:ascii="Open Sans" w:eastAsia="Open Sans" w:hAnsi="Open Sans" w:cs="Open Sans"/>
                <w:b/>
                <w:sz w:val="24"/>
                <w:szCs w:val="24"/>
              </w:rPr>
              <w:t xml:space="preserve">Travel will be </w:t>
            </w:r>
            <w:proofErr w:type="gramStart"/>
            <w:r w:rsidRPr="00886A52">
              <w:rPr>
                <w:rFonts w:ascii="Open Sans" w:eastAsia="Open Sans" w:hAnsi="Open Sans" w:cs="Open Sans"/>
                <w:b/>
                <w:sz w:val="24"/>
                <w:szCs w:val="24"/>
              </w:rPr>
              <w:t>planned in advance</w:t>
            </w:r>
            <w:proofErr w:type="gramEnd"/>
            <w:r w:rsidRPr="00886A52">
              <w:rPr>
                <w:rFonts w:ascii="Open Sans" w:eastAsia="Open Sans" w:hAnsi="Open Sans" w:cs="Open Sans"/>
                <w:b/>
                <w:sz w:val="24"/>
                <w:szCs w:val="24"/>
              </w:rPr>
              <w:t xml:space="preserve"> using reputable </w:t>
            </w:r>
            <w:r w:rsidRPr="00886A52">
              <w:rPr>
                <w:rFonts w:ascii="Open Sans" w:eastAsia="Open Sans" w:hAnsi="Open Sans" w:cs="Open Sans"/>
                <w:b/>
                <w:sz w:val="24"/>
                <w:szCs w:val="24"/>
              </w:rPr>
              <w:lastRenderedPageBreak/>
              <w:t>transport providers. Committee members will share emergency contact details, avoid travelling during severe weather where possible, and ensure all members know departure times and meeting locations.</w:t>
            </w:r>
          </w:p>
        </w:tc>
        <w:tc>
          <w:tcPr>
            <w:tcW w:w="540" w:type="dxa"/>
            <w:shd w:val="clear" w:color="auto" w:fill="auto"/>
            <w:tcMar>
              <w:top w:w="100" w:type="dxa"/>
              <w:left w:w="100" w:type="dxa"/>
              <w:bottom w:w="100" w:type="dxa"/>
              <w:right w:w="100" w:type="dxa"/>
            </w:tcMar>
          </w:tcPr>
          <w:p w14:paraId="000000C5" w14:textId="26274D1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shd w:val="clear" w:color="auto" w:fill="auto"/>
            <w:tcMar>
              <w:top w:w="100" w:type="dxa"/>
              <w:left w:w="100" w:type="dxa"/>
              <w:bottom w:w="100" w:type="dxa"/>
              <w:right w:w="100" w:type="dxa"/>
            </w:tcMar>
          </w:tcPr>
          <w:p w14:paraId="000000C6" w14:textId="4CC419A1"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shd w:val="clear" w:color="auto" w:fill="auto"/>
            <w:tcMar>
              <w:top w:w="100" w:type="dxa"/>
              <w:left w:w="100" w:type="dxa"/>
              <w:bottom w:w="100" w:type="dxa"/>
              <w:right w:w="100" w:type="dxa"/>
            </w:tcMar>
          </w:tcPr>
          <w:p w14:paraId="000000C7" w14:textId="1A1825E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shd w:val="clear" w:color="auto" w:fill="auto"/>
            <w:tcMar>
              <w:top w:w="100" w:type="dxa"/>
              <w:left w:w="100" w:type="dxa"/>
              <w:bottom w:w="100" w:type="dxa"/>
              <w:right w:w="100" w:type="dxa"/>
            </w:tcMar>
          </w:tcPr>
          <w:p w14:paraId="000000C8" w14:textId="14A2D412"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5A39BBE3" w14:textId="77777777" w:rsidTr="00F575B6">
        <w:trPr>
          <w:trHeight w:val="440"/>
        </w:trPr>
        <w:tc>
          <w:tcPr>
            <w:tcW w:w="2370" w:type="dxa"/>
            <w:shd w:val="clear" w:color="auto" w:fill="auto"/>
            <w:tcMar>
              <w:top w:w="100" w:type="dxa"/>
              <w:left w:w="100" w:type="dxa"/>
              <w:bottom w:w="100" w:type="dxa"/>
              <w:right w:w="100" w:type="dxa"/>
            </w:tcMar>
          </w:tcPr>
          <w:p w14:paraId="000000C9" w14:textId="56F0B14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 xml:space="preserve">Slips, trips and falls </w:t>
            </w:r>
          </w:p>
        </w:tc>
        <w:tc>
          <w:tcPr>
            <w:tcW w:w="1920" w:type="dxa"/>
            <w:shd w:val="clear" w:color="auto" w:fill="auto"/>
            <w:tcMar>
              <w:top w:w="100" w:type="dxa"/>
              <w:left w:w="100" w:type="dxa"/>
              <w:bottom w:w="100" w:type="dxa"/>
              <w:right w:w="100" w:type="dxa"/>
            </w:tcMar>
          </w:tcPr>
          <w:p w14:paraId="000000CA" w14:textId="6ACD2304"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0"/>
                <w:szCs w:val="20"/>
              </w:rPr>
              <w:t>Staff and visitors may be injured if they trip over objects or slip on spillages</w:t>
            </w:r>
          </w:p>
        </w:tc>
        <w:tc>
          <w:tcPr>
            <w:tcW w:w="345" w:type="dxa"/>
            <w:shd w:val="clear" w:color="auto" w:fill="auto"/>
            <w:tcMar>
              <w:top w:w="100" w:type="dxa"/>
              <w:left w:w="100" w:type="dxa"/>
              <w:bottom w:w="100" w:type="dxa"/>
              <w:right w:w="100" w:type="dxa"/>
            </w:tcMar>
          </w:tcPr>
          <w:p w14:paraId="000000CB" w14:textId="5AC53BD3"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3</w:t>
            </w:r>
          </w:p>
        </w:tc>
        <w:tc>
          <w:tcPr>
            <w:tcW w:w="480" w:type="dxa"/>
            <w:shd w:val="clear" w:color="auto" w:fill="auto"/>
            <w:tcMar>
              <w:top w:w="100" w:type="dxa"/>
              <w:left w:w="100" w:type="dxa"/>
              <w:bottom w:w="100" w:type="dxa"/>
              <w:right w:w="100" w:type="dxa"/>
            </w:tcMar>
          </w:tcPr>
          <w:p w14:paraId="000000CC" w14:textId="5B94F2BB"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000000CD" w14:textId="7C30CB0B"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9</w:t>
            </w:r>
          </w:p>
        </w:tc>
        <w:tc>
          <w:tcPr>
            <w:tcW w:w="3960" w:type="dxa"/>
            <w:shd w:val="clear" w:color="auto" w:fill="auto"/>
            <w:tcMar>
              <w:top w:w="100" w:type="dxa"/>
              <w:left w:w="100" w:type="dxa"/>
              <w:bottom w:w="100" w:type="dxa"/>
              <w:right w:w="100" w:type="dxa"/>
            </w:tcMar>
          </w:tcPr>
          <w:p w14:paraId="1A1BA293" w14:textId="58E2E641" w:rsidR="00F575B6"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Will keep general good housekeeping: Flooring is even and well maintained. Spillages cleaned up immediately; wet floor signs used after mopping. All areas are well lit, including stairs. No obstructions in walkways such as boxes, trailing leads or cables. Staff keep work areas clear. Report any spillages or trip hazards.</w:t>
            </w:r>
          </w:p>
          <w:p w14:paraId="64C255BE" w14:textId="77777777" w:rsidR="00A2029D" w:rsidRDefault="00A2029D" w:rsidP="00F575B6">
            <w:pPr>
              <w:widowControl w:val="0"/>
              <w:spacing w:line="240" w:lineRule="auto"/>
              <w:rPr>
                <w:rFonts w:ascii="Open Sans" w:eastAsia="Open Sans" w:hAnsi="Open Sans" w:cs="Open Sans"/>
                <w:b/>
                <w:sz w:val="20"/>
                <w:szCs w:val="20"/>
              </w:rPr>
            </w:pPr>
          </w:p>
          <w:p w14:paraId="000000CE" w14:textId="0E604087" w:rsidR="00A2029D" w:rsidRDefault="00A2029D" w:rsidP="00F575B6">
            <w:pPr>
              <w:widowControl w:val="0"/>
              <w:spacing w:line="240" w:lineRule="auto"/>
              <w:rPr>
                <w:rFonts w:ascii="Open Sans" w:eastAsia="Open Sans" w:hAnsi="Open Sans" w:cs="Open Sans"/>
                <w:b/>
                <w:sz w:val="24"/>
                <w:szCs w:val="24"/>
              </w:rPr>
            </w:pPr>
            <w:r w:rsidRPr="00886A52">
              <w:rPr>
                <w:rFonts w:ascii="Open Sans" w:eastAsia="Open Sans" w:hAnsi="Open Sans" w:cs="Open Sans"/>
                <w:b/>
                <w:sz w:val="24"/>
                <w:szCs w:val="24"/>
              </w:rPr>
              <w:t>Committee members will inspect the venue before activities begin to identify any trip hazards.</w:t>
            </w:r>
          </w:p>
        </w:tc>
        <w:tc>
          <w:tcPr>
            <w:tcW w:w="540" w:type="dxa"/>
            <w:shd w:val="clear" w:color="auto" w:fill="auto"/>
            <w:tcMar>
              <w:top w:w="100" w:type="dxa"/>
              <w:left w:w="100" w:type="dxa"/>
              <w:bottom w:w="100" w:type="dxa"/>
              <w:right w:w="100" w:type="dxa"/>
            </w:tcMar>
          </w:tcPr>
          <w:p w14:paraId="000000CF" w14:textId="18812F8E"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2</w:t>
            </w:r>
          </w:p>
        </w:tc>
        <w:tc>
          <w:tcPr>
            <w:tcW w:w="570" w:type="dxa"/>
            <w:shd w:val="clear" w:color="auto" w:fill="auto"/>
            <w:tcMar>
              <w:top w:w="100" w:type="dxa"/>
              <w:left w:w="100" w:type="dxa"/>
              <w:bottom w:w="100" w:type="dxa"/>
              <w:right w:w="100" w:type="dxa"/>
            </w:tcMar>
          </w:tcPr>
          <w:p w14:paraId="000000D0" w14:textId="2F0A0FDC"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000000D1" w14:textId="300F4A62"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6</w:t>
            </w:r>
          </w:p>
        </w:tc>
        <w:tc>
          <w:tcPr>
            <w:tcW w:w="4305" w:type="dxa"/>
            <w:shd w:val="clear" w:color="auto" w:fill="auto"/>
            <w:tcMar>
              <w:top w:w="100" w:type="dxa"/>
              <w:left w:w="100" w:type="dxa"/>
              <w:bottom w:w="100" w:type="dxa"/>
              <w:right w:w="100" w:type="dxa"/>
            </w:tcMar>
          </w:tcPr>
          <w:p w14:paraId="000000D2" w14:textId="6FF42E4E"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41C8F396" w14:textId="77777777" w:rsidTr="00F575B6">
        <w:trPr>
          <w:trHeight w:val="440"/>
        </w:trPr>
        <w:tc>
          <w:tcPr>
            <w:tcW w:w="2370" w:type="dxa"/>
            <w:shd w:val="clear" w:color="auto" w:fill="auto"/>
            <w:tcMar>
              <w:top w:w="100" w:type="dxa"/>
              <w:left w:w="100" w:type="dxa"/>
              <w:bottom w:w="100" w:type="dxa"/>
              <w:right w:w="100" w:type="dxa"/>
            </w:tcMar>
          </w:tcPr>
          <w:p w14:paraId="000000D3" w14:textId="42B386C7" w:rsidR="00F575B6" w:rsidRDefault="00F575B6" w:rsidP="00F575B6">
            <w:pPr>
              <w:widowControl w:val="0"/>
              <w:spacing w:line="240" w:lineRule="auto"/>
              <w:rPr>
                <w:rFonts w:ascii="Open Sans" w:eastAsia="Open Sans" w:hAnsi="Open Sans" w:cs="Open Sans"/>
                <w:b/>
                <w:sz w:val="24"/>
                <w:szCs w:val="24"/>
              </w:rPr>
            </w:pPr>
            <w:r w:rsidRPr="005F1584">
              <w:rPr>
                <w:rFonts w:ascii="Open Sans" w:eastAsia="Open Sans" w:hAnsi="Open Sans" w:cs="Open Sans"/>
                <w:b/>
                <w:sz w:val="20"/>
                <w:szCs w:val="20"/>
              </w:rPr>
              <w:t xml:space="preserve">Fire </w:t>
            </w:r>
            <w:r>
              <w:rPr>
                <w:rFonts w:ascii="Open Sans" w:eastAsia="Open Sans" w:hAnsi="Open Sans" w:cs="Open Sans"/>
                <w:b/>
                <w:sz w:val="20"/>
                <w:szCs w:val="20"/>
              </w:rPr>
              <w:t>during events</w:t>
            </w:r>
          </w:p>
        </w:tc>
        <w:tc>
          <w:tcPr>
            <w:tcW w:w="1920" w:type="dxa"/>
            <w:shd w:val="clear" w:color="auto" w:fill="auto"/>
            <w:tcMar>
              <w:top w:w="100" w:type="dxa"/>
              <w:left w:w="100" w:type="dxa"/>
              <w:bottom w:w="100" w:type="dxa"/>
              <w:right w:w="100" w:type="dxa"/>
            </w:tcMar>
          </w:tcPr>
          <w:p w14:paraId="7C466A9D" w14:textId="77777777" w:rsidR="00F575B6" w:rsidRPr="00DC6274" w:rsidRDefault="00F575B6" w:rsidP="00F575B6">
            <w:pPr>
              <w:widowControl w:val="0"/>
              <w:spacing w:line="240" w:lineRule="auto"/>
              <w:rPr>
                <w:rFonts w:ascii="Open Sans" w:eastAsia="Open Sans" w:hAnsi="Open Sans" w:cs="Open Sans"/>
                <w:b/>
                <w:sz w:val="20"/>
                <w:szCs w:val="20"/>
              </w:rPr>
            </w:pPr>
            <w:r w:rsidRPr="00DC6274">
              <w:rPr>
                <w:rFonts w:ascii="Open Sans" w:eastAsia="Open Sans" w:hAnsi="Open Sans" w:cs="Open Sans"/>
                <w:b/>
                <w:sz w:val="20"/>
                <w:szCs w:val="20"/>
              </w:rPr>
              <w:t>There can be:</w:t>
            </w:r>
          </w:p>
          <w:p w14:paraId="000000D4" w14:textId="3474FF93" w:rsidR="00F575B6" w:rsidRDefault="00F575B6" w:rsidP="00F575B6">
            <w:pPr>
              <w:widowControl w:val="0"/>
              <w:spacing w:line="240" w:lineRule="auto"/>
              <w:rPr>
                <w:rFonts w:ascii="Open Sans" w:eastAsia="Open Sans" w:hAnsi="Open Sans" w:cs="Open Sans"/>
                <w:b/>
                <w:sz w:val="24"/>
                <w:szCs w:val="24"/>
              </w:rPr>
            </w:pPr>
            <w:r w:rsidRPr="00DC6274">
              <w:rPr>
                <w:rFonts w:ascii="Open Sans" w:eastAsia="Open Sans" w:hAnsi="Open Sans" w:cs="Open Sans"/>
                <w:b/>
                <w:sz w:val="20"/>
                <w:szCs w:val="20"/>
              </w:rPr>
              <w:t>Injury caused by heat and flame</w:t>
            </w:r>
            <w:r>
              <w:rPr>
                <w:rFonts w:ascii="Open Sans" w:eastAsia="Open Sans" w:hAnsi="Open Sans" w:cs="Open Sans"/>
                <w:b/>
                <w:sz w:val="20"/>
                <w:szCs w:val="20"/>
              </w:rPr>
              <w:t>; s</w:t>
            </w:r>
            <w:r w:rsidRPr="00DC6274">
              <w:rPr>
                <w:rFonts w:ascii="Open Sans" w:eastAsia="Open Sans" w:hAnsi="Open Sans" w:cs="Open Sans"/>
                <w:b/>
                <w:sz w:val="20"/>
                <w:szCs w:val="20"/>
              </w:rPr>
              <w:t>uffocation or poisoning from smoke</w:t>
            </w:r>
            <w:r>
              <w:rPr>
                <w:rFonts w:ascii="Open Sans" w:eastAsia="Open Sans" w:hAnsi="Open Sans" w:cs="Open Sans"/>
                <w:b/>
                <w:sz w:val="20"/>
                <w:szCs w:val="20"/>
              </w:rPr>
              <w:t xml:space="preserve"> and i</w:t>
            </w:r>
            <w:r w:rsidRPr="00DC6274">
              <w:rPr>
                <w:rFonts w:ascii="Open Sans" w:eastAsia="Open Sans" w:hAnsi="Open Sans" w:cs="Open Sans"/>
                <w:b/>
                <w:sz w:val="20"/>
                <w:szCs w:val="20"/>
              </w:rPr>
              <w:t>njury from the collapse of a building</w:t>
            </w:r>
          </w:p>
        </w:tc>
        <w:tc>
          <w:tcPr>
            <w:tcW w:w="345" w:type="dxa"/>
            <w:shd w:val="clear" w:color="auto" w:fill="auto"/>
            <w:tcMar>
              <w:top w:w="100" w:type="dxa"/>
              <w:left w:w="100" w:type="dxa"/>
              <w:bottom w:w="100" w:type="dxa"/>
              <w:right w:w="100" w:type="dxa"/>
            </w:tcMar>
          </w:tcPr>
          <w:p w14:paraId="000000D5" w14:textId="077D6B85"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000000D6" w14:textId="71927ADF"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5</w:t>
            </w:r>
          </w:p>
        </w:tc>
        <w:tc>
          <w:tcPr>
            <w:tcW w:w="750" w:type="dxa"/>
            <w:shd w:val="clear" w:color="auto" w:fill="auto"/>
            <w:tcMar>
              <w:top w:w="100" w:type="dxa"/>
              <w:left w:w="100" w:type="dxa"/>
              <w:bottom w:w="100" w:type="dxa"/>
              <w:right w:w="100" w:type="dxa"/>
            </w:tcMar>
          </w:tcPr>
          <w:p w14:paraId="000000D7" w14:textId="1B80A7A3"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10</w:t>
            </w:r>
          </w:p>
        </w:tc>
        <w:tc>
          <w:tcPr>
            <w:tcW w:w="3960" w:type="dxa"/>
            <w:shd w:val="clear" w:color="auto" w:fill="auto"/>
            <w:tcMar>
              <w:top w:w="100" w:type="dxa"/>
              <w:left w:w="100" w:type="dxa"/>
              <w:bottom w:w="100" w:type="dxa"/>
              <w:right w:w="100" w:type="dxa"/>
            </w:tcMar>
          </w:tcPr>
          <w:p w14:paraId="31ABDDF9" w14:textId="77777777" w:rsidR="00F575B6" w:rsidRPr="008D41C5" w:rsidRDefault="00F575B6" w:rsidP="00F575B6">
            <w:pPr>
              <w:widowControl w:val="0"/>
              <w:spacing w:line="240" w:lineRule="auto"/>
              <w:rPr>
                <w:rFonts w:ascii="Open Sans" w:eastAsia="Open Sans" w:hAnsi="Open Sans" w:cs="Open Sans"/>
                <w:b/>
                <w:sz w:val="20"/>
                <w:szCs w:val="20"/>
              </w:rPr>
            </w:pPr>
            <w:r w:rsidRPr="008D41C5">
              <w:rPr>
                <w:rFonts w:ascii="Open Sans" w:eastAsia="Open Sans" w:hAnsi="Open Sans" w:cs="Open Sans"/>
                <w:b/>
                <w:sz w:val="20"/>
                <w:szCs w:val="20"/>
              </w:rPr>
              <w:t>Ensuring that all participants know the fire evacuation procedures. Checking that fire exits are clearly marked and well-lit, with no obstructions.</w:t>
            </w:r>
          </w:p>
          <w:p w14:paraId="000000D8" w14:textId="296F776B"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0"/>
                <w:szCs w:val="20"/>
              </w:rPr>
              <w:t>Avoid open flames and other fire hazards by ensuring that any heating or lighting equipment is used safely.</w:t>
            </w:r>
          </w:p>
        </w:tc>
        <w:tc>
          <w:tcPr>
            <w:tcW w:w="540" w:type="dxa"/>
            <w:shd w:val="clear" w:color="auto" w:fill="auto"/>
            <w:tcMar>
              <w:top w:w="100" w:type="dxa"/>
              <w:left w:w="100" w:type="dxa"/>
              <w:bottom w:w="100" w:type="dxa"/>
              <w:right w:w="100" w:type="dxa"/>
            </w:tcMar>
          </w:tcPr>
          <w:p w14:paraId="000000D9" w14:textId="3445152B"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000000DA" w14:textId="5949EF88"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5</w:t>
            </w:r>
          </w:p>
        </w:tc>
        <w:tc>
          <w:tcPr>
            <w:tcW w:w="615" w:type="dxa"/>
            <w:shd w:val="clear" w:color="auto" w:fill="auto"/>
            <w:tcMar>
              <w:top w:w="100" w:type="dxa"/>
              <w:left w:w="100" w:type="dxa"/>
              <w:bottom w:w="100" w:type="dxa"/>
              <w:right w:w="100" w:type="dxa"/>
            </w:tcMar>
          </w:tcPr>
          <w:p w14:paraId="000000DB" w14:textId="0477173E" w:rsidR="00F575B6" w:rsidRDefault="00F575B6" w:rsidP="00F575B6">
            <w:pPr>
              <w:widowControl w:val="0"/>
              <w:spacing w:line="240" w:lineRule="auto"/>
              <w:rPr>
                <w:rFonts w:ascii="Open Sans" w:eastAsia="Open Sans" w:hAnsi="Open Sans" w:cs="Open Sans"/>
                <w:b/>
                <w:sz w:val="24"/>
                <w:szCs w:val="24"/>
              </w:rPr>
            </w:pPr>
            <w:r w:rsidRPr="008D41C5">
              <w:rPr>
                <w:rFonts w:ascii="Open Sans" w:eastAsia="Open Sans" w:hAnsi="Open Sans" w:cs="Open Sans"/>
                <w:b/>
                <w:sz w:val="24"/>
                <w:szCs w:val="24"/>
              </w:rPr>
              <w:t>5</w:t>
            </w:r>
          </w:p>
        </w:tc>
        <w:tc>
          <w:tcPr>
            <w:tcW w:w="4305" w:type="dxa"/>
            <w:shd w:val="clear" w:color="auto" w:fill="auto"/>
            <w:tcMar>
              <w:top w:w="100" w:type="dxa"/>
              <w:left w:w="100" w:type="dxa"/>
              <w:bottom w:w="100" w:type="dxa"/>
              <w:right w:w="100" w:type="dxa"/>
            </w:tcMar>
          </w:tcPr>
          <w:p w14:paraId="67C3490A" w14:textId="77777777" w:rsidR="00F575B6" w:rsidRPr="00467D1C"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E</w:t>
            </w:r>
            <w:r w:rsidRPr="00467D1C">
              <w:rPr>
                <w:rFonts w:ascii="Open Sans" w:eastAsia="Open Sans" w:hAnsi="Open Sans" w:cs="Open Sans"/>
                <w:b/>
                <w:sz w:val="20"/>
                <w:szCs w:val="20"/>
              </w:rPr>
              <w:t>nsur</w:t>
            </w:r>
            <w:r>
              <w:rPr>
                <w:rFonts w:ascii="Open Sans" w:eastAsia="Open Sans" w:hAnsi="Open Sans" w:cs="Open Sans"/>
                <w:b/>
                <w:sz w:val="20"/>
                <w:szCs w:val="20"/>
              </w:rPr>
              <w:t xml:space="preserve">ing </w:t>
            </w:r>
            <w:r w:rsidRPr="00467D1C">
              <w:rPr>
                <w:rFonts w:ascii="Open Sans" w:eastAsia="Open Sans" w:hAnsi="Open Sans" w:cs="Open Sans"/>
                <w:b/>
                <w:sz w:val="20"/>
                <w:szCs w:val="20"/>
              </w:rPr>
              <w:t>members know fire evacuation procedures and fire exits are unobstructed during events.</w:t>
            </w:r>
          </w:p>
          <w:p w14:paraId="49D5E238" w14:textId="77777777" w:rsidR="00F575B6" w:rsidRPr="00467D1C" w:rsidRDefault="00F575B6" w:rsidP="00F575B6">
            <w:pPr>
              <w:widowControl w:val="0"/>
              <w:spacing w:line="240" w:lineRule="auto"/>
              <w:rPr>
                <w:rFonts w:ascii="Open Sans" w:eastAsia="Open Sans" w:hAnsi="Open Sans" w:cs="Open Sans"/>
                <w:b/>
                <w:sz w:val="20"/>
                <w:szCs w:val="20"/>
              </w:rPr>
            </w:pPr>
            <w:r w:rsidRPr="00467D1C">
              <w:rPr>
                <w:rFonts w:ascii="Open Sans" w:eastAsia="Open Sans" w:hAnsi="Open Sans" w:cs="Open Sans"/>
                <w:b/>
                <w:sz w:val="20"/>
                <w:szCs w:val="20"/>
              </w:rPr>
              <w:t xml:space="preserve">Responsible party: </w:t>
            </w:r>
            <w:r>
              <w:rPr>
                <w:rFonts w:ascii="Open Sans" w:eastAsia="Open Sans" w:hAnsi="Open Sans" w:cs="Open Sans"/>
                <w:b/>
                <w:sz w:val="20"/>
                <w:szCs w:val="20"/>
              </w:rPr>
              <w:t xml:space="preserve">Committee </w:t>
            </w:r>
          </w:p>
          <w:p w14:paraId="000000DC" w14:textId="2D54532A" w:rsidR="00F575B6" w:rsidRDefault="00F575B6" w:rsidP="00F575B6">
            <w:pPr>
              <w:widowControl w:val="0"/>
              <w:spacing w:line="240" w:lineRule="auto"/>
              <w:rPr>
                <w:rFonts w:ascii="Open Sans" w:eastAsia="Open Sans" w:hAnsi="Open Sans" w:cs="Open Sans"/>
                <w:b/>
                <w:sz w:val="24"/>
                <w:szCs w:val="24"/>
              </w:rPr>
            </w:pPr>
            <w:r w:rsidRPr="00467D1C">
              <w:rPr>
                <w:rFonts w:ascii="Open Sans" w:eastAsia="Open Sans" w:hAnsi="Open Sans" w:cs="Open Sans"/>
                <w:b/>
                <w:sz w:val="20"/>
                <w:szCs w:val="20"/>
              </w:rPr>
              <w:t>Timescale: Review before each event</w:t>
            </w:r>
          </w:p>
        </w:tc>
      </w:tr>
      <w:tr w:rsidR="00F575B6" w14:paraId="72A3D3EC" w14:textId="77777777" w:rsidTr="00F575B6">
        <w:trPr>
          <w:trHeight w:val="440"/>
        </w:trPr>
        <w:tc>
          <w:tcPr>
            <w:tcW w:w="2370" w:type="dxa"/>
            <w:shd w:val="clear" w:color="auto" w:fill="auto"/>
            <w:tcMar>
              <w:top w:w="100" w:type="dxa"/>
              <w:left w:w="100" w:type="dxa"/>
              <w:bottom w:w="100" w:type="dxa"/>
              <w:right w:w="100" w:type="dxa"/>
            </w:tcMar>
          </w:tcPr>
          <w:p w14:paraId="17073D6A" w14:textId="77777777" w:rsidR="00F575B6" w:rsidRDefault="00F575B6" w:rsidP="00F575B6">
            <w:pPr>
              <w:widowControl w:val="0"/>
              <w:spacing w:line="240" w:lineRule="auto"/>
              <w:rPr>
                <w:rFonts w:ascii="Open Sans" w:eastAsia="Open Sans" w:hAnsi="Open Sans" w:cs="Open Sans"/>
                <w:b/>
                <w:sz w:val="20"/>
                <w:szCs w:val="20"/>
              </w:rPr>
            </w:pPr>
            <w:r w:rsidRPr="005D1F7B">
              <w:rPr>
                <w:rFonts w:ascii="Open Sans" w:eastAsia="Open Sans" w:hAnsi="Open Sans" w:cs="Open Sans"/>
                <w:b/>
                <w:sz w:val="20"/>
                <w:szCs w:val="20"/>
              </w:rPr>
              <w:t>Housekeeping</w:t>
            </w:r>
          </w:p>
          <w:p w14:paraId="0BCBC61B" w14:textId="77777777" w:rsidR="00F575B6" w:rsidRDefault="00F575B6" w:rsidP="00F575B6">
            <w:pPr>
              <w:widowControl w:val="0"/>
              <w:spacing w:line="240" w:lineRule="auto"/>
              <w:rPr>
                <w:rFonts w:ascii="Open Sans" w:eastAsia="Open Sans" w:hAnsi="Open Sans" w:cs="Open Sans"/>
                <w:b/>
                <w:sz w:val="20"/>
                <w:szCs w:val="20"/>
              </w:rPr>
            </w:pPr>
          </w:p>
          <w:p w14:paraId="237BAEEF" w14:textId="77777777" w:rsidR="00F575B6" w:rsidRDefault="00F575B6" w:rsidP="00F575B6">
            <w:pPr>
              <w:widowControl w:val="0"/>
              <w:spacing w:line="240" w:lineRule="auto"/>
              <w:rPr>
                <w:rFonts w:ascii="Open Sans" w:eastAsia="Open Sans" w:hAnsi="Open Sans" w:cs="Open Sans"/>
                <w:b/>
                <w:sz w:val="20"/>
                <w:szCs w:val="20"/>
              </w:rPr>
            </w:pPr>
          </w:p>
          <w:p w14:paraId="5AF2D858" w14:textId="77777777" w:rsidR="00F575B6" w:rsidRDefault="00F575B6" w:rsidP="00F575B6">
            <w:pPr>
              <w:widowControl w:val="0"/>
              <w:spacing w:line="240" w:lineRule="auto"/>
              <w:rPr>
                <w:rFonts w:ascii="Open Sans" w:eastAsia="Open Sans" w:hAnsi="Open Sans" w:cs="Open Sans"/>
                <w:b/>
                <w:sz w:val="20"/>
                <w:szCs w:val="20"/>
              </w:rPr>
            </w:pPr>
          </w:p>
          <w:p w14:paraId="316299C9" w14:textId="77777777" w:rsidR="00F575B6" w:rsidRDefault="00F575B6" w:rsidP="00F575B6">
            <w:pPr>
              <w:widowControl w:val="0"/>
              <w:spacing w:line="240" w:lineRule="auto"/>
              <w:rPr>
                <w:rFonts w:ascii="Open Sans" w:eastAsia="Open Sans" w:hAnsi="Open Sans" w:cs="Open Sans"/>
                <w:b/>
                <w:sz w:val="20"/>
                <w:szCs w:val="20"/>
              </w:rPr>
            </w:pPr>
          </w:p>
          <w:p w14:paraId="2EB28A7D" w14:textId="77777777" w:rsidR="00F575B6" w:rsidRDefault="00F575B6" w:rsidP="00F575B6">
            <w:pPr>
              <w:widowControl w:val="0"/>
              <w:spacing w:line="240" w:lineRule="auto"/>
              <w:rPr>
                <w:rFonts w:ascii="Open Sans" w:eastAsia="Open Sans" w:hAnsi="Open Sans" w:cs="Open Sans"/>
                <w:b/>
                <w:sz w:val="20"/>
                <w:szCs w:val="20"/>
              </w:rPr>
            </w:pPr>
          </w:p>
          <w:p w14:paraId="1277A86B" w14:textId="77777777" w:rsidR="00F575B6" w:rsidRDefault="00F575B6" w:rsidP="00F575B6">
            <w:pPr>
              <w:widowControl w:val="0"/>
              <w:spacing w:line="240" w:lineRule="auto"/>
              <w:rPr>
                <w:rFonts w:ascii="Open Sans" w:eastAsia="Open Sans" w:hAnsi="Open Sans" w:cs="Open Sans"/>
                <w:b/>
                <w:sz w:val="20"/>
                <w:szCs w:val="20"/>
              </w:rPr>
            </w:pPr>
          </w:p>
          <w:p w14:paraId="1384BD88" w14:textId="77777777" w:rsidR="00F575B6" w:rsidRDefault="00F575B6" w:rsidP="00F575B6">
            <w:pPr>
              <w:widowControl w:val="0"/>
              <w:spacing w:line="240" w:lineRule="auto"/>
              <w:rPr>
                <w:rFonts w:ascii="Open Sans" w:eastAsia="Open Sans" w:hAnsi="Open Sans" w:cs="Open Sans"/>
                <w:b/>
                <w:sz w:val="20"/>
                <w:szCs w:val="20"/>
              </w:rPr>
            </w:pPr>
          </w:p>
          <w:p w14:paraId="6667C7C5" w14:textId="77777777" w:rsidR="00F575B6" w:rsidRDefault="00F575B6" w:rsidP="00F575B6">
            <w:pPr>
              <w:widowControl w:val="0"/>
              <w:spacing w:line="240" w:lineRule="auto"/>
              <w:rPr>
                <w:rFonts w:ascii="Open Sans" w:eastAsia="Open Sans" w:hAnsi="Open Sans" w:cs="Open Sans"/>
                <w:b/>
                <w:sz w:val="20"/>
                <w:szCs w:val="20"/>
              </w:rPr>
            </w:pPr>
          </w:p>
          <w:p w14:paraId="3667C7B4" w14:textId="77777777" w:rsidR="00F575B6" w:rsidRDefault="00F575B6" w:rsidP="00F575B6">
            <w:pPr>
              <w:widowControl w:val="0"/>
              <w:spacing w:line="240" w:lineRule="auto"/>
              <w:rPr>
                <w:rFonts w:ascii="Open Sans" w:eastAsia="Open Sans" w:hAnsi="Open Sans" w:cs="Open Sans"/>
                <w:b/>
                <w:sz w:val="20"/>
                <w:szCs w:val="20"/>
              </w:rPr>
            </w:pPr>
          </w:p>
          <w:p w14:paraId="466516E3" w14:textId="77777777" w:rsidR="00F575B6" w:rsidRDefault="00F575B6" w:rsidP="00F575B6">
            <w:pPr>
              <w:widowControl w:val="0"/>
              <w:spacing w:line="240" w:lineRule="auto"/>
              <w:rPr>
                <w:rFonts w:ascii="Open Sans" w:eastAsia="Open Sans" w:hAnsi="Open Sans" w:cs="Open Sans"/>
                <w:b/>
                <w:sz w:val="20"/>
                <w:szCs w:val="20"/>
              </w:rPr>
            </w:pPr>
          </w:p>
          <w:p w14:paraId="2F2BDBC8" w14:textId="77777777" w:rsidR="00F575B6" w:rsidRDefault="00F575B6" w:rsidP="00F575B6">
            <w:pPr>
              <w:widowControl w:val="0"/>
              <w:spacing w:line="240" w:lineRule="auto"/>
              <w:rPr>
                <w:rFonts w:ascii="Open Sans" w:eastAsia="Open Sans" w:hAnsi="Open Sans" w:cs="Open Sans"/>
                <w:b/>
                <w:sz w:val="20"/>
                <w:szCs w:val="20"/>
              </w:rPr>
            </w:pPr>
          </w:p>
          <w:p w14:paraId="409B4EEA" w14:textId="77777777" w:rsidR="00F575B6" w:rsidRDefault="00F575B6" w:rsidP="00F575B6">
            <w:pPr>
              <w:widowControl w:val="0"/>
              <w:spacing w:line="240" w:lineRule="auto"/>
              <w:rPr>
                <w:rFonts w:ascii="Open Sans" w:eastAsia="Open Sans" w:hAnsi="Open Sans" w:cs="Open Sans"/>
                <w:b/>
                <w:sz w:val="20"/>
                <w:szCs w:val="20"/>
              </w:rPr>
            </w:pPr>
          </w:p>
          <w:p w14:paraId="212F36E2" w14:textId="77777777" w:rsidR="00F575B6" w:rsidRDefault="00F575B6" w:rsidP="00F575B6">
            <w:pPr>
              <w:widowControl w:val="0"/>
              <w:spacing w:line="240" w:lineRule="auto"/>
              <w:rPr>
                <w:rFonts w:ascii="Open Sans" w:eastAsia="Open Sans" w:hAnsi="Open Sans" w:cs="Open Sans"/>
                <w:b/>
                <w:sz w:val="20"/>
                <w:szCs w:val="20"/>
              </w:rPr>
            </w:pPr>
          </w:p>
          <w:p w14:paraId="2B5947B5" w14:textId="77777777" w:rsidR="00F575B6" w:rsidRDefault="00F575B6" w:rsidP="00F575B6">
            <w:pPr>
              <w:widowControl w:val="0"/>
              <w:spacing w:line="240" w:lineRule="auto"/>
              <w:rPr>
                <w:rFonts w:ascii="Open Sans" w:eastAsia="Open Sans" w:hAnsi="Open Sans" w:cs="Open Sans"/>
                <w:b/>
                <w:sz w:val="20"/>
                <w:szCs w:val="20"/>
              </w:rPr>
            </w:pPr>
          </w:p>
          <w:p w14:paraId="1B20A8CC" w14:textId="77777777" w:rsidR="00F575B6" w:rsidRDefault="00F575B6" w:rsidP="00F575B6">
            <w:pPr>
              <w:widowControl w:val="0"/>
              <w:spacing w:line="240" w:lineRule="auto"/>
              <w:rPr>
                <w:rFonts w:ascii="Open Sans" w:eastAsia="Open Sans" w:hAnsi="Open Sans" w:cs="Open Sans"/>
                <w:b/>
                <w:sz w:val="20"/>
                <w:szCs w:val="20"/>
              </w:rPr>
            </w:pPr>
          </w:p>
          <w:p w14:paraId="000000DD" w14:textId="77777777" w:rsidR="00F575B6" w:rsidRDefault="00F575B6" w:rsidP="00F575B6">
            <w:pPr>
              <w:widowControl w:val="0"/>
              <w:spacing w:line="240" w:lineRule="auto"/>
              <w:rPr>
                <w:rFonts w:ascii="Open Sans" w:eastAsia="Open Sans" w:hAnsi="Open Sans" w:cs="Open Sans"/>
                <w:b/>
                <w:sz w:val="24"/>
                <w:szCs w:val="24"/>
              </w:rPr>
            </w:pPr>
          </w:p>
        </w:tc>
        <w:tc>
          <w:tcPr>
            <w:tcW w:w="1920" w:type="dxa"/>
            <w:shd w:val="clear" w:color="auto" w:fill="auto"/>
            <w:tcMar>
              <w:top w:w="100" w:type="dxa"/>
              <w:left w:w="100" w:type="dxa"/>
              <w:bottom w:w="100" w:type="dxa"/>
              <w:right w:w="100" w:type="dxa"/>
            </w:tcMar>
          </w:tcPr>
          <w:p w14:paraId="4EF85CDF" w14:textId="77777777" w:rsidR="00F575B6" w:rsidRDefault="00F575B6" w:rsidP="00F575B6">
            <w:pPr>
              <w:widowControl w:val="0"/>
              <w:spacing w:line="240" w:lineRule="auto"/>
              <w:rPr>
                <w:rFonts w:ascii="Open Sans" w:eastAsia="Open Sans" w:hAnsi="Open Sans" w:cs="Open Sans"/>
                <w:b/>
                <w:sz w:val="20"/>
                <w:szCs w:val="20"/>
              </w:rPr>
            </w:pPr>
            <w:r w:rsidRPr="004874BF">
              <w:rPr>
                <w:rFonts w:ascii="Open Sans" w:eastAsia="Open Sans" w:hAnsi="Open Sans" w:cs="Open Sans"/>
                <w:b/>
                <w:bCs/>
                <w:sz w:val="20"/>
                <w:szCs w:val="20"/>
              </w:rPr>
              <w:lastRenderedPageBreak/>
              <w:t>Fire risk</w:t>
            </w:r>
            <w:r w:rsidRPr="004874BF">
              <w:rPr>
                <w:rFonts w:ascii="Open Sans" w:eastAsia="Open Sans" w:hAnsi="Open Sans" w:cs="Open Sans"/>
                <w:b/>
                <w:sz w:val="20"/>
                <w:szCs w:val="20"/>
              </w:rPr>
              <w:t> due</w:t>
            </w:r>
            <w:r w:rsidRPr="004874BF">
              <w:rPr>
                <w:rFonts w:ascii="Open Sans" w:eastAsia="Open Sans" w:hAnsi="Open Sans" w:cs="Open Sans"/>
                <w:b/>
                <w:sz w:val="24"/>
                <w:szCs w:val="24"/>
              </w:rPr>
              <w:t xml:space="preserve"> </w:t>
            </w:r>
            <w:r w:rsidRPr="004874BF">
              <w:rPr>
                <w:rFonts w:ascii="Open Sans" w:eastAsia="Open Sans" w:hAnsi="Open Sans" w:cs="Open Sans"/>
                <w:b/>
                <w:sz w:val="20"/>
                <w:szCs w:val="20"/>
              </w:rPr>
              <w:t xml:space="preserve">to the accumulation of </w:t>
            </w:r>
            <w:r w:rsidRPr="004874BF">
              <w:rPr>
                <w:rFonts w:ascii="Open Sans" w:eastAsia="Open Sans" w:hAnsi="Open Sans" w:cs="Open Sans"/>
                <w:b/>
                <w:sz w:val="20"/>
                <w:szCs w:val="20"/>
              </w:rPr>
              <w:lastRenderedPageBreak/>
              <w:t>materials in storage areas, providing fuel for potential fires</w:t>
            </w:r>
            <w:r>
              <w:rPr>
                <w:rFonts w:ascii="Open Sans" w:eastAsia="Open Sans" w:hAnsi="Open Sans" w:cs="Open Sans"/>
                <w:b/>
                <w:sz w:val="20"/>
                <w:szCs w:val="20"/>
              </w:rPr>
              <w:t>. S</w:t>
            </w:r>
            <w:r w:rsidRPr="005D1F7B">
              <w:rPr>
                <w:rFonts w:ascii="Open Sans" w:eastAsia="Open Sans" w:hAnsi="Open Sans" w:cs="Open Sans"/>
                <w:b/>
                <w:bCs/>
                <w:sz w:val="20"/>
                <w:szCs w:val="20"/>
              </w:rPr>
              <w:t>lips, trips, and falls</w:t>
            </w:r>
            <w:r w:rsidRPr="005D1F7B">
              <w:rPr>
                <w:rFonts w:ascii="Open Sans" w:eastAsia="Open Sans" w:hAnsi="Open Sans" w:cs="Open Sans"/>
                <w:b/>
                <w:sz w:val="20"/>
                <w:szCs w:val="20"/>
              </w:rPr>
              <w:t> caused by clutter in walkways or uncleaned spillages</w:t>
            </w:r>
          </w:p>
          <w:p w14:paraId="000000DE" w14:textId="77777777" w:rsidR="00F575B6" w:rsidRDefault="00F575B6" w:rsidP="00F575B6">
            <w:pPr>
              <w:widowControl w:val="0"/>
              <w:spacing w:line="240" w:lineRule="auto"/>
              <w:rPr>
                <w:rFonts w:ascii="Open Sans" w:eastAsia="Open Sans" w:hAnsi="Open Sans" w:cs="Open Sans"/>
                <w:b/>
                <w:sz w:val="24"/>
                <w:szCs w:val="24"/>
              </w:rPr>
            </w:pPr>
          </w:p>
        </w:tc>
        <w:tc>
          <w:tcPr>
            <w:tcW w:w="345" w:type="dxa"/>
            <w:shd w:val="clear" w:color="auto" w:fill="auto"/>
            <w:tcMar>
              <w:top w:w="100" w:type="dxa"/>
              <w:left w:w="100" w:type="dxa"/>
              <w:bottom w:w="100" w:type="dxa"/>
              <w:right w:w="100" w:type="dxa"/>
            </w:tcMar>
          </w:tcPr>
          <w:p w14:paraId="000000DF" w14:textId="290FAAC9"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shd w:val="clear" w:color="auto" w:fill="auto"/>
            <w:tcMar>
              <w:top w:w="100" w:type="dxa"/>
              <w:left w:w="100" w:type="dxa"/>
              <w:bottom w:w="100" w:type="dxa"/>
              <w:right w:w="100" w:type="dxa"/>
            </w:tcMar>
          </w:tcPr>
          <w:p w14:paraId="000000E0" w14:textId="5917975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000000E1" w14:textId="7915D8E4"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3960" w:type="dxa"/>
            <w:shd w:val="clear" w:color="auto" w:fill="auto"/>
            <w:tcMar>
              <w:top w:w="100" w:type="dxa"/>
              <w:left w:w="100" w:type="dxa"/>
              <w:bottom w:w="100" w:type="dxa"/>
              <w:right w:w="100" w:type="dxa"/>
            </w:tcMar>
          </w:tcPr>
          <w:p w14:paraId="271893C5" w14:textId="77777777" w:rsidR="00F575B6" w:rsidRDefault="00F575B6" w:rsidP="00F575B6">
            <w:pPr>
              <w:widowControl w:val="0"/>
              <w:spacing w:line="240" w:lineRule="auto"/>
              <w:rPr>
                <w:rFonts w:ascii="Open Sans" w:eastAsia="Open Sans" w:hAnsi="Open Sans" w:cs="Open Sans"/>
                <w:b/>
                <w:sz w:val="20"/>
                <w:szCs w:val="20"/>
              </w:rPr>
            </w:pPr>
            <w:r w:rsidRPr="005D1F7B">
              <w:rPr>
                <w:rFonts w:ascii="Open Sans" w:eastAsia="Open Sans" w:hAnsi="Open Sans" w:cs="Open Sans"/>
                <w:b/>
                <w:sz w:val="20"/>
                <w:szCs w:val="20"/>
              </w:rPr>
              <w:t>Ensur</w:t>
            </w:r>
            <w:r>
              <w:rPr>
                <w:rFonts w:ascii="Open Sans" w:eastAsia="Open Sans" w:hAnsi="Open Sans" w:cs="Open Sans"/>
                <w:b/>
                <w:sz w:val="20"/>
                <w:szCs w:val="20"/>
              </w:rPr>
              <w:t xml:space="preserve">ing that </w:t>
            </w:r>
            <w:r w:rsidRPr="005D1F7B">
              <w:rPr>
                <w:rFonts w:ascii="Open Sans" w:eastAsia="Open Sans" w:hAnsi="Open Sans" w:cs="Open Sans"/>
                <w:b/>
                <w:bCs/>
                <w:sz w:val="20"/>
                <w:szCs w:val="20"/>
              </w:rPr>
              <w:t>storage areas are organized</w:t>
            </w:r>
            <w:r w:rsidRPr="005D1F7B">
              <w:rPr>
                <w:rFonts w:ascii="Open Sans" w:eastAsia="Open Sans" w:hAnsi="Open Sans" w:cs="Open Sans"/>
                <w:b/>
                <w:sz w:val="20"/>
                <w:szCs w:val="20"/>
              </w:rPr>
              <w:t xml:space="preserve"> and free from clutter to prevent blockages and reduce fire </w:t>
            </w:r>
            <w:r w:rsidRPr="005D1F7B">
              <w:rPr>
                <w:rFonts w:ascii="Open Sans" w:eastAsia="Open Sans" w:hAnsi="Open Sans" w:cs="Open Sans"/>
                <w:b/>
                <w:sz w:val="20"/>
                <w:szCs w:val="20"/>
              </w:rPr>
              <w:lastRenderedPageBreak/>
              <w:t>risks.</w:t>
            </w:r>
            <w:r>
              <w:rPr>
                <w:rFonts w:ascii="Open Sans" w:eastAsia="Open Sans" w:hAnsi="Open Sans" w:cs="Open Sans"/>
                <w:b/>
                <w:sz w:val="20"/>
                <w:szCs w:val="20"/>
              </w:rPr>
              <w:t xml:space="preserve"> </w:t>
            </w:r>
            <w:r w:rsidRPr="005D1F7B">
              <w:rPr>
                <w:rFonts w:ascii="Open Sans" w:eastAsia="Open Sans" w:hAnsi="Open Sans" w:cs="Open Sans"/>
                <w:b/>
                <w:bCs/>
                <w:sz w:val="20"/>
                <w:szCs w:val="20"/>
              </w:rPr>
              <w:t>Keep</w:t>
            </w:r>
            <w:r>
              <w:rPr>
                <w:rFonts w:ascii="Open Sans" w:eastAsia="Open Sans" w:hAnsi="Open Sans" w:cs="Open Sans"/>
                <w:b/>
                <w:bCs/>
                <w:sz w:val="20"/>
                <w:szCs w:val="20"/>
              </w:rPr>
              <w:t xml:space="preserve">ing </w:t>
            </w:r>
            <w:r w:rsidRPr="005D1F7B">
              <w:rPr>
                <w:rFonts w:ascii="Open Sans" w:eastAsia="Open Sans" w:hAnsi="Open Sans" w:cs="Open Sans"/>
                <w:b/>
                <w:bCs/>
                <w:sz w:val="20"/>
                <w:szCs w:val="20"/>
              </w:rPr>
              <w:t>walkways clear</w:t>
            </w:r>
            <w:r w:rsidRPr="005D1F7B">
              <w:rPr>
                <w:rFonts w:ascii="Open Sans" w:eastAsia="Open Sans" w:hAnsi="Open Sans" w:cs="Open Sans"/>
                <w:b/>
                <w:sz w:val="20"/>
                <w:szCs w:val="20"/>
              </w:rPr>
              <w:t> of obstacles and ensure any spills are cleaned up immediately to prevent slips and falls.</w:t>
            </w:r>
            <w:r>
              <w:rPr>
                <w:rFonts w:ascii="Open Sans" w:eastAsia="Open Sans" w:hAnsi="Open Sans" w:cs="Open Sans"/>
                <w:b/>
                <w:sz w:val="20"/>
                <w:szCs w:val="20"/>
              </w:rPr>
              <w:t xml:space="preserve"> </w:t>
            </w:r>
            <w:r w:rsidRPr="005D1F7B">
              <w:rPr>
                <w:rFonts w:ascii="Open Sans" w:eastAsia="Open Sans" w:hAnsi="Open Sans" w:cs="Open Sans"/>
                <w:b/>
                <w:bCs/>
                <w:sz w:val="20"/>
                <w:szCs w:val="20"/>
              </w:rPr>
              <w:t>Inspect</w:t>
            </w:r>
            <w:r>
              <w:rPr>
                <w:rFonts w:ascii="Open Sans" w:eastAsia="Open Sans" w:hAnsi="Open Sans" w:cs="Open Sans"/>
                <w:b/>
                <w:bCs/>
                <w:sz w:val="20"/>
                <w:szCs w:val="20"/>
              </w:rPr>
              <w:t xml:space="preserve">ing </w:t>
            </w:r>
            <w:r w:rsidRPr="005D1F7B">
              <w:rPr>
                <w:rFonts w:ascii="Open Sans" w:eastAsia="Open Sans" w:hAnsi="Open Sans" w:cs="Open Sans"/>
                <w:b/>
                <w:bCs/>
                <w:sz w:val="20"/>
                <w:szCs w:val="20"/>
              </w:rPr>
              <w:t>spaces regularly</w:t>
            </w:r>
            <w:r w:rsidRPr="005D1F7B">
              <w:rPr>
                <w:rFonts w:ascii="Open Sans" w:eastAsia="Open Sans" w:hAnsi="Open Sans" w:cs="Open Sans"/>
                <w:b/>
                <w:sz w:val="20"/>
                <w:szCs w:val="20"/>
              </w:rPr>
              <w:t> to identify potential hazards like clutter or blocked exits.</w:t>
            </w:r>
            <w:r>
              <w:rPr>
                <w:rFonts w:ascii="Open Sans" w:eastAsia="Open Sans" w:hAnsi="Open Sans" w:cs="Open Sans"/>
                <w:b/>
                <w:sz w:val="20"/>
                <w:szCs w:val="20"/>
              </w:rPr>
              <w:t xml:space="preserve"> </w:t>
            </w:r>
            <w:r w:rsidRPr="005D1F7B">
              <w:rPr>
                <w:rFonts w:ascii="Open Sans" w:eastAsia="Open Sans" w:hAnsi="Open Sans" w:cs="Open Sans"/>
                <w:b/>
                <w:bCs/>
                <w:sz w:val="20"/>
                <w:szCs w:val="20"/>
              </w:rPr>
              <w:t>Ensur</w:t>
            </w:r>
            <w:r>
              <w:rPr>
                <w:rFonts w:ascii="Open Sans" w:eastAsia="Open Sans" w:hAnsi="Open Sans" w:cs="Open Sans"/>
                <w:b/>
                <w:bCs/>
                <w:sz w:val="20"/>
                <w:szCs w:val="20"/>
              </w:rPr>
              <w:t>ing</w:t>
            </w:r>
            <w:r w:rsidRPr="005D1F7B">
              <w:rPr>
                <w:rFonts w:ascii="Open Sans" w:eastAsia="Open Sans" w:hAnsi="Open Sans" w:cs="Open Sans"/>
                <w:b/>
                <w:bCs/>
                <w:sz w:val="20"/>
                <w:szCs w:val="20"/>
              </w:rPr>
              <w:t xml:space="preserve"> fire exits remain unobstructed</w:t>
            </w:r>
            <w:r w:rsidRPr="005D1F7B">
              <w:rPr>
                <w:rFonts w:ascii="Open Sans" w:eastAsia="Open Sans" w:hAnsi="Open Sans" w:cs="Open Sans"/>
                <w:b/>
                <w:sz w:val="20"/>
                <w:szCs w:val="20"/>
              </w:rPr>
              <w:t> and are clearly visible during events</w:t>
            </w:r>
          </w:p>
          <w:p w14:paraId="4387E254" w14:textId="77777777" w:rsidR="00A2029D" w:rsidRDefault="00A2029D" w:rsidP="00F575B6">
            <w:pPr>
              <w:widowControl w:val="0"/>
              <w:spacing w:line="240" w:lineRule="auto"/>
              <w:rPr>
                <w:rFonts w:ascii="Open Sans" w:eastAsia="Open Sans" w:hAnsi="Open Sans" w:cs="Open Sans"/>
                <w:b/>
                <w:sz w:val="20"/>
                <w:szCs w:val="20"/>
              </w:rPr>
            </w:pPr>
          </w:p>
          <w:p w14:paraId="000000E2" w14:textId="4F02948B" w:rsidR="00A2029D" w:rsidRDefault="00A2029D" w:rsidP="00F575B6">
            <w:pPr>
              <w:widowControl w:val="0"/>
              <w:spacing w:line="240" w:lineRule="auto"/>
              <w:rPr>
                <w:rFonts w:ascii="Open Sans" w:eastAsia="Open Sans" w:hAnsi="Open Sans" w:cs="Open Sans"/>
                <w:b/>
                <w:sz w:val="24"/>
                <w:szCs w:val="24"/>
              </w:rPr>
            </w:pPr>
            <w:r w:rsidRPr="00886A52">
              <w:rPr>
                <w:rFonts w:ascii="Open Sans" w:eastAsia="Open Sans" w:hAnsi="Open Sans" w:cs="Open Sans"/>
                <w:b/>
                <w:sz w:val="24"/>
                <w:szCs w:val="24"/>
              </w:rPr>
              <w:t>Committee members will carry out visual inspections before and during events to identify any hazards.</w:t>
            </w:r>
          </w:p>
        </w:tc>
        <w:tc>
          <w:tcPr>
            <w:tcW w:w="540" w:type="dxa"/>
            <w:shd w:val="clear" w:color="auto" w:fill="auto"/>
            <w:tcMar>
              <w:top w:w="100" w:type="dxa"/>
              <w:left w:w="100" w:type="dxa"/>
              <w:bottom w:w="100" w:type="dxa"/>
              <w:right w:w="100" w:type="dxa"/>
            </w:tcMar>
          </w:tcPr>
          <w:p w14:paraId="000000E3" w14:textId="55A741DC"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shd w:val="clear" w:color="auto" w:fill="auto"/>
            <w:tcMar>
              <w:top w:w="100" w:type="dxa"/>
              <w:left w:w="100" w:type="dxa"/>
              <w:bottom w:w="100" w:type="dxa"/>
              <w:right w:w="100" w:type="dxa"/>
            </w:tcMar>
          </w:tcPr>
          <w:p w14:paraId="000000E4" w14:textId="0C967B4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000000E5" w14:textId="04040AEB"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shd w:val="clear" w:color="auto" w:fill="auto"/>
            <w:tcMar>
              <w:top w:w="100" w:type="dxa"/>
              <w:left w:w="100" w:type="dxa"/>
              <w:bottom w:w="100" w:type="dxa"/>
              <w:right w:w="100" w:type="dxa"/>
            </w:tcMar>
          </w:tcPr>
          <w:p w14:paraId="000000E6" w14:textId="0B1A4590"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7E6FBA9D" w14:textId="77777777" w:rsidTr="00F575B6">
        <w:trPr>
          <w:trHeight w:val="440"/>
        </w:trPr>
        <w:tc>
          <w:tcPr>
            <w:tcW w:w="2370" w:type="dxa"/>
            <w:shd w:val="clear" w:color="auto" w:fill="auto"/>
            <w:tcMar>
              <w:top w:w="100" w:type="dxa"/>
              <w:left w:w="100" w:type="dxa"/>
              <w:bottom w:w="100" w:type="dxa"/>
              <w:right w:w="100" w:type="dxa"/>
            </w:tcMar>
          </w:tcPr>
          <w:p w14:paraId="17008A80" w14:textId="6DB10FED" w:rsidR="00F575B6" w:rsidRPr="005D1F7B"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Noise Level at Events </w:t>
            </w:r>
          </w:p>
        </w:tc>
        <w:tc>
          <w:tcPr>
            <w:tcW w:w="1920" w:type="dxa"/>
            <w:shd w:val="clear" w:color="auto" w:fill="auto"/>
            <w:tcMar>
              <w:top w:w="100" w:type="dxa"/>
              <w:left w:w="100" w:type="dxa"/>
              <w:bottom w:w="100" w:type="dxa"/>
              <w:right w:w="100" w:type="dxa"/>
            </w:tcMar>
          </w:tcPr>
          <w:p w14:paraId="0ACE02DB" w14:textId="3CBCEAB6" w:rsidR="00F575B6" w:rsidRPr="004874BF" w:rsidRDefault="00F575B6" w:rsidP="00F575B6">
            <w:pPr>
              <w:widowControl w:val="0"/>
              <w:spacing w:line="240" w:lineRule="auto"/>
              <w:rPr>
                <w:rFonts w:ascii="Open Sans" w:eastAsia="Open Sans" w:hAnsi="Open Sans" w:cs="Open Sans"/>
                <w:b/>
                <w:bCs/>
                <w:sz w:val="20"/>
                <w:szCs w:val="20"/>
              </w:rPr>
            </w:pPr>
            <w:r>
              <w:rPr>
                <w:rFonts w:ascii="Open Sans" w:eastAsia="Open Sans" w:hAnsi="Open Sans" w:cs="Open Sans"/>
                <w:b/>
                <w:bCs/>
                <w:sz w:val="20"/>
                <w:szCs w:val="20"/>
              </w:rPr>
              <w:t>Discomfort or hearing damage at large or crowd events (</w:t>
            </w:r>
            <w:proofErr w:type="spellStart"/>
            <w:r>
              <w:rPr>
                <w:rFonts w:ascii="Open Sans" w:eastAsia="Open Sans" w:hAnsi="Open Sans" w:cs="Open Sans"/>
                <w:b/>
                <w:bCs/>
                <w:sz w:val="20"/>
                <w:szCs w:val="20"/>
              </w:rPr>
              <w:t>eg.</w:t>
            </w:r>
            <w:proofErr w:type="spellEnd"/>
            <w:r>
              <w:rPr>
                <w:rFonts w:ascii="Open Sans" w:eastAsia="Open Sans" w:hAnsi="Open Sans" w:cs="Open Sans"/>
                <w:b/>
                <w:bCs/>
                <w:sz w:val="20"/>
                <w:szCs w:val="20"/>
              </w:rPr>
              <w:t xml:space="preserve"> Diwali Ball)</w:t>
            </w:r>
          </w:p>
        </w:tc>
        <w:tc>
          <w:tcPr>
            <w:tcW w:w="345" w:type="dxa"/>
            <w:shd w:val="clear" w:color="auto" w:fill="auto"/>
            <w:tcMar>
              <w:top w:w="100" w:type="dxa"/>
              <w:left w:w="100" w:type="dxa"/>
              <w:bottom w:w="100" w:type="dxa"/>
              <w:right w:w="100" w:type="dxa"/>
            </w:tcMar>
          </w:tcPr>
          <w:p w14:paraId="1C50416F" w14:textId="36852C7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4DEB09CD" w14:textId="2E06F39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750" w:type="dxa"/>
            <w:shd w:val="clear" w:color="auto" w:fill="auto"/>
            <w:tcMar>
              <w:top w:w="100" w:type="dxa"/>
              <w:left w:w="100" w:type="dxa"/>
              <w:bottom w:w="100" w:type="dxa"/>
              <w:right w:w="100" w:type="dxa"/>
            </w:tcMar>
          </w:tcPr>
          <w:p w14:paraId="4CE3EC71" w14:textId="3A114BB2"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3960" w:type="dxa"/>
            <w:shd w:val="clear" w:color="auto" w:fill="auto"/>
            <w:tcMar>
              <w:top w:w="100" w:type="dxa"/>
              <w:left w:w="100" w:type="dxa"/>
              <w:bottom w:w="100" w:type="dxa"/>
              <w:right w:w="100" w:type="dxa"/>
            </w:tcMar>
          </w:tcPr>
          <w:p w14:paraId="5EF28543" w14:textId="37463606" w:rsidR="00F575B6" w:rsidRPr="005D1F7B" w:rsidRDefault="00B55C54" w:rsidP="00F575B6">
            <w:pPr>
              <w:widowControl w:val="0"/>
              <w:spacing w:line="240" w:lineRule="auto"/>
              <w:rPr>
                <w:rFonts w:ascii="Open Sans" w:eastAsia="Open Sans" w:hAnsi="Open Sans" w:cs="Open Sans"/>
                <w:b/>
                <w:sz w:val="20"/>
                <w:szCs w:val="20"/>
              </w:rPr>
            </w:pPr>
            <w:r w:rsidRPr="00B55C54">
              <w:rPr>
                <w:rFonts w:ascii="Open Sans" w:eastAsia="Open Sans" w:hAnsi="Open Sans" w:cs="Open Sans"/>
                <w:b/>
                <w:sz w:val="20"/>
                <w:szCs w:val="20"/>
              </w:rPr>
              <w:t>Music volume will be monitored throughout the event and reduced if necessary. Members who feel uncomfortable may move to quieter areas outside the main venue. Venue staff will also monitor sound levels where applicable.</w:t>
            </w:r>
          </w:p>
        </w:tc>
        <w:tc>
          <w:tcPr>
            <w:tcW w:w="540" w:type="dxa"/>
            <w:shd w:val="clear" w:color="auto" w:fill="auto"/>
            <w:tcMar>
              <w:top w:w="100" w:type="dxa"/>
              <w:left w:w="100" w:type="dxa"/>
              <w:bottom w:w="100" w:type="dxa"/>
              <w:right w:w="100" w:type="dxa"/>
            </w:tcMar>
          </w:tcPr>
          <w:p w14:paraId="18EF4FDB" w14:textId="2EA20797"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2FD74958" w14:textId="7CFEE7B8"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auto"/>
            <w:tcMar>
              <w:top w:w="100" w:type="dxa"/>
              <w:left w:w="100" w:type="dxa"/>
              <w:bottom w:w="100" w:type="dxa"/>
              <w:right w:w="100" w:type="dxa"/>
            </w:tcMar>
          </w:tcPr>
          <w:p w14:paraId="71258510" w14:textId="2E3929FA"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shd w:val="clear" w:color="auto" w:fill="auto"/>
            <w:tcMar>
              <w:top w:w="100" w:type="dxa"/>
              <w:left w:w="100" w:type="dxa"/>
              <w:bottom w:w="100" w:type="dxa"/>
              <w:right w:w="100" w:type="dxa"/>
            </w:tcMar>
          </w:tcPr>
          <w:p w14:paraId="476EBDAF" w14:textId="2C6922D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76F78378" w14:textId="77777777" w:rsidTr="00F575B6">
        <w:trPr>
          <w:trHeight w:val="440"/>
        </w:trPr>
        <w:tc>
          <w:tcPr>
            <w:tcW w:w="2370" w:type="dxa"/>
            <w:shd w:val="clear" w:color="auto" w:fill="auto"/>
            <w:tcMar>
              <w:top w:w="100" w:type="dxa"/>
              <w:left w:w="100" w:type="dxa"/>
              <w:bottom w:w="100" w:type="dxa"/>
              <w:right w:w="100" w:type="dxa"/>
            </w:tcMar>
          </w:tcPr>
          <w:p w14:paraId="1DC4AD0F" w14:textId="58696312" w:rsidR="00F575B6" w:rsidRPr="005D1F7B"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Allergic Reactions (Non-food related)</w:t>
            </w:r>
          </w:p>
        </w:tc>
        <w:tc>
          <w:tcPr>
            <w:tcW w:w="1920" w:type="dxa"/>
            <w:shd w:val="clear" w:color="auto" w:fill="auto"/>
            <w:tcMar>
              <w:top w:w="100" w:type="dxa"/>
              <w:left w:w="100" w:type="dxa"/>
              <w:bottom w:w="100" w:type="dxa"/>
              <w:right w:w="100" w:type="dxa"/>
            </w:tcMar>
          </w:tcPr>
          <w:p w14:paraId="1D2FDE36" w14:textId="5E0A9DC0" w:rsidR="00F575B6" w:rsidRPr="004874BF" w:rsidRDefault="00F575B6" w:rsidP="00F575B6">
            <w:pPr>
              <w:widowControl w:val="0"/>
              <w:spacing w:line="240" w:lineRule="auto"/>
              <w:rPr>
                <w:rFonts w:ascii="Open Sans" w:eastAsia="Open Sans" w:hAnsi="Open Sans" w:cs="Open Sans"/>
                <w:b/>
                <w:bCs/>
                <w:sz w:val="20"/>
                <w:szCs w:val="20"/>
              </w:rPr>
            </w:pPr>
            <w:r>
              <w:rPr>
                <w:rFonts w:ascii="Open Sans" w:eastAsia="Open Sans" w:hAnsi="Open Sans" w:cs="Open Sans"/>
                <w:b/>
                <w:bCs/>
                <w:sz w:val="20"/>
                <w:szCs w:val="20"/>
              </w:rPr>
              <w:t>Reaction to incense, flowers, Holi powder or henna</w:t>
            </w:r>
          </w:p>
        </w:tc>
        <w:tc>
          <w:tcPr>
            <w:tcW w:w="345" w:type="dxa"/>
            <w:shd w:val="clear" w:color="auto" w:fill="auto"/>
            <w:tcMar>
              <w:top w:w="100" w:type="dxa"/>
              <w:left w:w="100" w:type="dxa"/>
              <w:bottom w:w="100" w:type="dxa"/>
              <w:right w:w="100" w:type="dxa"/>
            </w:tcMar>
          </w:tcPr>
          <w:p w14:paraId="506C7537" w14:textId="3321F274"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6BD99046" w14:textId="7A44EA8B"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1480D0B5" w14:textId="481E8C36"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shd w:val="clear" w:color="auto" w:fill="auto"/>
            <w:tcMar>
              <w:top w:w="100" w:type="dxa"/>
              <w:left w:w="100" w:type="dxa"/>
              <w:bottom w:w="100" w:type="dxa"/>
              <w:right w:w="100" w:type="dxa"/>
            </w:tcMar>
          </w:tcPr>
          <w:p w14:paraId="30C8F737" w14:textId="77777777" w:rsidR="00886A52" w:rsidRPr="00886A52" w:rsidRDefault="00886A52" w:rsidP="00886A52">
            <w:pPr>
              <w:widowControl w:val="0"/>
              <w:spacing w:line="240" w:lineRule="auto"/>
              <w:rPr>
                <w:rFonts w:ascii="Open Sans" w:eastAsia="Open Sans" w:hAnsi="Open Sans" w:cs="Open Sans"/>
                <w:b/>
                <w:sz w:val="20"/>
                <w:szCs w:val="20"/>
              </w:rPr>
            </w:pPr>
            <w:r w:rsidRPr="00886A52">
              <w:rPr>
                <w:rFonts w:ascii="Open Sans" w:eastAsia="Open Sans" w:hAnsi="Open Sans" w:cs="Open Sans"/>
                <w:b/>
                <w:sz w:val="20"/>
                <w:szCs w:val="20"/>
              </w:rPr>
              <w:t>Members will be informed in advance if incense, flowers, Holi powder or henna will be used. Alternatives will be offered where possible and individuals will be encouraged to notify the committee of any allergies before attending.</w:t>
            </w:r>
          </w:p>
          <w:p w14:paraId="2CD36C39" w14:textId="430BF3CD" w:rsidR="00F575B6" w:rsidRPr="005D1F7B" w:rsidRDefault="00F575B6" w:rsidP="00F575B6">
            <w:pPr>
              <w:widowControl w:val="0"/>
              <w:spacing w:line="240" w:lineRule="auto"/>
              <w:rPr>
                <w:rFonts w:ascii="Open Sans" w:eastAsia="Open Sans" w:hAnsi="Open Sans" w:cs="Open Sans"/>
                <w:b/>
                <w:sz w:val="20"/>
                <w:szCs w:val="20"/>
              </w:rPr>
            </w:pPr>
          </w:p>
        </w:tc>
        <w:tc>
          <w:tcPr>
            <w:tcW w:w="540" w:type="dxa"/>
            <w:shd w:val="clear" w:color="auto" w:fill="auto"/>
            <w:tcMar>
              <w:top w:w="100" w:type="dxa"/>
              <w:left w:w="100" w:type="dxa"/>
              <w:bottom w:w="100" w:type="dxa"/>
              <w:right w:w="100" w:type="dxa"/>
            </w:tcMar>
          </w:tcPr>
          <w:p w14:paraId="45EB9096" w14:textId="1F1CD0E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7916A813" w14:textId="2F85E31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753ADC15" w14:textId="3E65A84C"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shd w:val="clear" w:color="auto" w:fill="auto"/>
            <w:tcMar>
              <w:top w:w="100" w:type="dxa"/>
              <w:left w:w="100" w:type="dxa"/>
              <w:bottom w:w="100" w:type="dxa"/>
              <w:right w:w="100" w:type="dxa"/>
            </w:tcMar>
          </w:tcPr>
          <w:p w14:paraId="6E1A0325" w14:textId="5CF63543"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6A675C5F" w14:textId="77777777" w:rsidTr="00F575B6">
        <w:trPr>
          <w:trHeight w:val="440"/>
        </w:trPr>
        <w:tc>
          <w:tcPr>
            <w:tcW w:w="2370" w:type="dxa"/>
            <w:shd w:val="clear" w:color="auto" w:fill="auto"/>
            <w:tcMar>
              <w:top w:w="100" w:type="dxa"/>
              <w:left w:w="100" w:type="dxa"/>
              <w:bottom w:w="100" w:type="dxa"/>
              <w:right w:w="100" w:type="dxa"/>
            </w:tcMar>
          </w:tcPr>
          <w:p w14:paraId="4AFF05DA" w14:textId="6C663A62" w:rsidR="00F575B6" w:rsidRPr="005D1F7B" w:rsidRDefault="00F575B6" w:rsidP="00F575B6">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Manual Handling </w:t>
            </w:r>
          </w:p>
        </w:tc>
        <w:tc>
          <w:tcPr>
            <w:tcW w:w="1920" w:type="dxa"/>
            <w:shd w:val="clear" w:color="auto" w:fill="auto"/>
            <w:tcMar>
              <w:top w:w="100" w:type="dxa"/>
              <w:left w:w="100" w:type="dxa"/>
              <w:bottom w:w="100" w:type="dxa"/>
              <w:right w:w="100" w:type="dxa"/>
            </w:tcMar>
          </w:tcPr>
          <w:p w14:paraId="34904D92" w14:textId="28DAA2C9" w:rsidR="00F575B6" w:rsidRPr="004874BF" w:rsidRDefault="00F575B6" w:rsidP="00F575B6">
            <w:pPr>
              <w:widowControl w:val="0"/>
              <w:spacing w:line="240" w:lineRule="auto"/>
              <w:rPr>
                <w:rFonts w:ascii="Open Sans" w:eastAsia="Open Sans" w:hAnsi="Open Sans" w:cs="Open Sans"/>
                <w:b/>
                <w:bCs/>
                <w:sz w:val="20"/>
                <w:szCs w:val="20"/>
              </w:rPr>
            </w:pPr>
            <w:r>
              <w:rPr>
                <w:rFonts w:ascii="Open Sans" w:eastAsia="Open Sans" w:hAnsi="Open Sans" w:cs="Open Sans"/>
                <w:b/>
                <w:bCs/>
                <w:sz w:val="20"/>
                <w:szCs w:val="20"/>
              </w:rPr>
              <w:t>Back or joint injuries while setting up equipment or decorations</w:t>
            </w:r>
          </w:p>
        </w:tc>
        <w:tc>
          <w:tcPr>
            <w:tcW w:w="345" w:type="dxa"/>
            <w:shd w:val="clear" w:color="auto" w:fill="auto"/>
            <w:tcMar>
              <w:top w:w="100" w:type="dxa"/>
              <w:left w:w="100" w:type="dxa"/>
              <w:bottom w:w="100" w:type="dxa"/>
              <w:right w:w="100" w:type="dxa"/>
            </w:tcMar>
          </w:tcPr>
          <w:p w14:paraId="1EFC978F" w14:textId="30A97E3A"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5B4F014B" w14:textId="33816EC1"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00F18ADE" w14:textId="179367FF"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shd w:val="clear" w:color="auto" w:fill="auto"/>
            <w:tcMar>
              <w:top w:w="100" w:type="dxa"/>
              <w:left w:w="100" w:type="dxa"/>
              <w:bottom w:w="100" w:type="dxa"/>
              <w:right w:w="100" w:type="dxa"/>
            </w:tcMar>
          </w:tcPr>
          <w:p w14:paraId="4D691A59" w14:textId="2F78A8BA" w:rsidR="00F575B6" w:rsidRPr="005D1F7B" w:rsidRDefault="00886A52" w:rsidP="00F575B6">
            <w:pPr>
              <w:widowControl w:val="0"/>
              <w:spacing w:line="240" w:lineRule="auto"/>
              <w:rPr>
                <w:rFonts w:ascii="Open Sans" w:eastAsia="Open Sans" w:hAnsi="Open Sans" w:cs="Open Sans"/>
                <w:b/>
                <w:sz w:val="20"/>
                <w:szCs w:val="20"/>
              </w:rPr>
            </w:pPr>
            <w:r w:rsidRPr="00886A52">
              <w:rPr>
                <w:rFonts w:ascii="Open Sans" w:eastAsia="Open Sans" w:hAnsi="Open Sans" w:cs="Open Sans"/>
                <w:b/>
                <w:sz w:val="20"/>
                <w:szCs w:val="20"/>
              </w:rPr>
              <w:t xml:space="preserve">Committee members will work in pairs when lifting heavy equipment. Appropriate lifting techniques will be </w:t>
            </w:r>
            <w:proofErr w:type="gramStart"/>
            <w:r w:rsidRPr="00886A52">
              <w:rPr>
                <w:rFonts w:ascii="Open Sans" w:eastAsia="Open Sans" w:hAnsi="Open Sans" w:cs="Open Sans"/>
                <w:b/>
                <w:sz w:val="20"/>
                <w:szCs w:val="20"/>
              </w:rPr>
              <w:t>used</w:t>
            </w:r>
            <w:proofErr w:type="gramEnd"/>
            <w:r w:rsidRPr="00886A52">
              <w:rPr>
                <w:rFonts w:ascii="Open Sans" w:eastAsia="Open Sans" w:hAnsi="Open Sans" w:cs="Open Sans"/>
                <w:b/>
                <w:sz w:val="20"/>
                <w:szCs w:val="20"/>
              </w:rPr>
              <w:t xml:space="preserve"> and heavy items will not be carried by one person where this can be avoided.</w:t>
            </w:r>
          </w:p>
        </w:tc>
        <w:tc>
          <w:tcPr>
            <w:tcW w:w="540" w:type="dxa"/>
            <w:shd w:val="clear" w:color="auto" w:fill="auto"/>
            <w:tcMar>
              <w:top w:w="100" w:type="dxa"/>
              <w:left w:w="100" w:type="dxa"/>
              <w:bottom w:w="100" w:type="dxa"/>
              <w:right w:w="100" w:type="dxa"/>
            </w:tcMar>
          </w:tcPr>
          <w:p w14:paraId="5424AEE9" w14:textId="3DB0A191"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1E56F923" w14:textId="7B84D85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09A07B0D" w14:textId="0ABE6E76" w:rsidR="00F575B6" w:rsidRDefault="00B55C54"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shd w:val="clear" w:color="auto" w:fill="auto"/>
            <w:tcMar>
              <w:top w:w="100" w:type="dxa"/>
              <w:left w:w="100" w:type="dxa"/>
              <w:bottom w:w="100" w:type="dxa"/>
              <w:right w:w="100" w:type="dxa"/>
            </w:tcMar>
          </w:tcPr>
          <w:p w14:paraId="6C9D5233" w14:textId="6A9683AC"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604C6179" w14:textId="77777777" w:rsidTr="00A2029D">
        <w:trPr>
          <w:trHeight w:val="3991"/>
        </w:trPr>
        <w:tc>
          <w:tcPr>
            <w:tcW w:w="2370" w:type="dxa"/>
            <w:shd w:val="clear" w:color="auto" w:fill="auto"/>
            <w:tcMar>
              <w:top w:w="100" w:type="dxa"/>
              <w:left w:w="100" w:type="dxa"/>
              <w:bottom w:w="100" w:type="dxa"/>
              <w:right w:w="100" w:type="dxa"/>
            </w:tcMar>
          </w:tcPr>
          <w:p w14:paraId="77E736E5" w14:textId="2B465F1D" w:rsidR="00F575B6" w:rsidRPr="005D1F7B" w:rsidRDefault="00F575B6" w:rsidP="00F575B6">
            <w:pPr>
              <w:widowControl w:val="0"/>
              <w:spacing w:line="240" w:lineRule="auto"/>
              <w:rPr>
                <w:rFonts w:ascii="Open Sans" w:eastAsia="Open Sans" w:hAnsi="Open Sans" w:cs="Open Sans"/>
                <w:b/>
                <w:sz w:val="20"/>
                <w:szCs w:val="20"/>
              </w:rPr>
            </w:pPr>
            <w:r w:rsidRPr="008F7845">
              <w:rPr>
                <w:rFonts w:ascii="Open Sans" w:eastAsia="Open Sans" w:hAnsi="Open Sans" w:cs="Open Sans"/>
                <w:b/>
                <w:sz w:val="20"/>
                <w:szCs w:val="20"/>
              </w:rPr>
              <w:lastRenderedPageBreak/>
              <w:t>Cultural sensitivity / safeguarding risk</w:t>
            </w:r>
          </w:p>
        </w:tc>
        <w:tc>
          <w:tcPr>
            <w:tcW w:w="1920" w:type="dxa"/>
            <w:shd w:val="clear" w:color="auto" w:fill="auto"/>
            <w:tcMar>
              <w:top w:w="100" w:type="dxa"/>
              <w:left w:w="100" w:type="dxa"/>
              <w:bottom w:w="100" w:type="dxa"/>
              <w:right w:w="100" w:type="dxa"/>
            </w:tcMar>
          </w:tcPr>
          <w:p w14:paraId="7C31E50D" w14:textId="45BB9827" w:rsidR="00F575B6" w:rsidRPr="004874BF" w:rsidRDefault="00F575B6" w:rsidP="00F575B6">
            <w:pPr>
              <w:widowControl w:val="0"/>
              <w:spacing w:line="240" w:lineRule="auto"/>
              <w:rPr>
                <w:rFonts w:ascii="Open Sans" w:eastAsia="Open Sans" w:hAnsi="Open Sans" w:cs="Open Sans"/>
                <w:b/>
                <w:bCs/>
                <w:sz w:val="20"/>
                <w:szCs w:val="20"/>
              </w:rPr>
            </w:pPr>
            <w:r w:rsidRPr="008F7845">
              <w:rPr>
                <w:rFonts w:ascii="Open Sans" w:eastAsia="Open Sans" w:hAnsi="Open Sans" w:cs="Open Sans"/>
                <w:b/>
                <w:bCs/>
                <w:sz w:val="20"/>
                <w:szCs w:val="20"/>
              </w:rPr>
              <w:t>Offence from themes, harassment reports, discrimination</w:t>
            </w:r>
          </w:p>
        </w:tc>
        <w:tc>
          <w:tcPr>
            <w:tcW w:w="345" w:type="dxa"/>
            <w:shd w:val="clear" w:color="auto" w:fill="auto"/>
            <w:tcMar>
              <w:top w:w="100" w:type="dxa"/>
              <w:left w:w="100" w:type="dxa"/>
              <w:bottom w:w="100" w:type="dxa"/>
              <w:right w:w="100" w:type="dxa"/>
            </w:tcMar>
          </w:tcPr>
          <w:p w14:paraId="212D194A" w14:textId="48C8E7FC"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5A2FDF35" w14:textId="5E7883E3"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750" w:type="dxa"/>
            <w:shd w:val="clear" w:color="auto" w:fill="auto"/>
            <w:tcMar>
              <w:top w:w="100" w:type="dxa"/>
              <w:left w:w="100" w:type="dxa"/>
              <w:bottom w:w="100" w:type="dxa"/>
              <w:right w:w="100" w:type="dxa"/>
            </w:tcMar>
          </w:tcPr>
          <w:p w14:paraId="7992DE59" w14:textId="50689765"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3960" w:type="dxa"/>
            <w:shd w:val="clear" w:color="auto" w:fill="auto"/>
            <w:tcMar>
              <w:top w:w="100" w:type="dxa"/>
              <w:left w:w="100" w:type="dxa"/>
              <w:bottom w:w="100" w:type="dxa"/>
              <w:right w:w="100" w:type="dxa"/>
            </w:tcMar>
          </w:tcPr>
          <w:p w14:paraId="5A411EF7" w14:textId="77777777" w:rsidR="00B55C54" w:rsidRDefault="00B55C54" w:rsidP="00B55C54">
            <w:pPr>
              <w:widowControl w:val="0"/>
              <w:spacing w:line="240" w:lineRule="auto"/>
              <w:rPr>
                <w:rFonts w:ascii="Open Sans" w:eastAsia="Open Sans" w:hAnsi="Open Sans" w:cs="Open Sans"/>
                <w:b/>
                <w:sz w:val="20"/>
                <w:szCs w:val="20"/>
              </w:rPr>
            </w:pPr>
            <w:r w:rsidRPr="00B55C54">
              <w:rPr>
                <w:rFonts w:ascii="Open Sans" w:eastAsia="Open Sans" w:hAnsi="Open Sans" w:cs="Open Sans"/>
                <w:b/>
                <w:sz w:val="20"/>
                <w:szCs w:val="20"/>
              </w:rPr>
              <w:t>Committee members will receive pre-event briefings regarding inclusive behaviour. A clear reporting process will be available for any incidents involving discrimination or harassment. Society Code of Conduct will be communicated before events.</w:t>
            </w:r>
          </w:p>
          <w:p w14:paraId="1CF9B2B6" w14:textId="77777777" w:rsidR="00A2029D" w:rsidRDefault="00A2029D" w:rsidP="00B55C54">
            <w:pPr>
              <w:widowControl w:val="0"/>
              <w:spacing w:line="240" w:lineRule="auto"/>
              <w:rPr>
                <w:rFonts w:ascii="Open Sans" w:eastAsia="Open Sans" w:hAnsi="Open Sans" w:cs="Open Sans"/>
                <w:b/>
                <w:sz w:val="20"/>
                <w:szCs w:val="20"/>
              </w:rPr>
            </w:pPr>
          </w:p>
          <w:p w14:paraId="508E3370" w14:textId="70759C21" w:rsidR="00A2029D" w:rsidRPr="00B55C54" w:rsidRDefault="00A2029D" w:rsidP="00B55C54">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Any safeguarding or welfare concerns will be reported to the Students’ Union.</w:t>
            </w:r>
          </w:p>
          <w:p w14:paraId="12690454" w14:textId="1B9359E6" w:rsidR="00F575B6" w:rsidRPr="005D1F7B" w:rsidRDefault="00F575B6" w:rsidP="00F575B6">
            <w:pPr>
              <w:widowControl w:val="0"/>
              <w:spacing w:line="240" w:lineRule="auto"/>
              <w:rPr>
                <w:rFonts w:ascii="Open Sans" w:eastAsia="Open Sans" w:hAnsi="Open Sans" w:cs="Open Sans"/>
                <w:b/>
                <w:sz w:val="20"/>
                <w:szCs w:val="20"/>
              </w:rPr>
            </w:pPr>
          </w:p>
        </w:tc>
        <w:tc>
          <w:tcPr>
            <w:tcW w:w="540" w:type="dxa"/>
            <w:shd w:val="clear" w:color="auto" w:fill="auto"/>
            <w:tcMar>
              <w:top w:w="100" w:type="dxa"/>
              <w:left w:w="100" w:type="dxa"/>
              <w:bottom w:w="100" w:type="dxa"/>
              <w:right w:w="100" w:type="dxa"/>
            </w:tcMar>
          </w:tcPr>
          <w:p w14:paraId="61D7D811" w14:textId="2A223429"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3088DDF1" w14:textId="37C9026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auto"/>
            <w:tcMar>
              <w:top w:w="100" w:type="dxa"/>
              <w:left w:w="100" w:type="dxa"/>
              <w:bottom w:w="100" w:type="dxa"/>
              <w:right w:w="100" w:type="dxa"/>
            </w:tcMar>
          </w:tcPr>
          <w:p w14:paraId="0DB73142" w14:textId="62C02674" w:rsidR="00F575B6" w:rsidRDefault="00A2029D"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shd w:val="clear" w:color="auto" w:fill="auto"/>
            <w:tcMar>
              <w:top w:w="100" w:type="dxa"/>
              <w:left w:w="100" w:type="dxa"/>
              <w:bottom w:w="100" w:type="dxa"/>
              <w:right w:w="100" w:type="dxa"/>
            </w:tcMar>
          </w:tcPr>
          <w:p w14:paraId="47E96820" w14:textId="60E65BB2" w:rsidR="00F575B6" w:rsidRDefault="00F575B6" w:rsidP="00A2029D">
            <w:pPr>
              <w:widowControl w:val="0"/>
              <w:spacing w:line="240" w:lineRule="auto"/>
              <w:rPr>
                <w:rFonts w:ascii="Open Sans" w:eastAsia="Open Sans" w:hAnsi="Open Sans" w:cs="Open Sans"/>
                <w:b/>
                <w:sz w:val="24"/>
                <w:szCs w:val="24"/>
              </w:rPr>
            </w:pPr>
          </w:p>
        </w:tc>
      </w:tr>
      <w:tr w:rsidR="00F575B6" w14:paraId="6A42BFC5" w14:textId="77777777" w:rsidTr="00F575B6">
        <w:trPr>
          <w:trHeight w:val="440"/>
        </w:trPr>
        <w:tc>
          <w:tcPr>
            <w:tcW w:w="2370" w:type="dxa"/>
            <w:shd w:val="clear" w:color="auto" w:fill="auto"/>
            <w:tcMar>
              <w:top w:w="100" w:type="dxa"/>
              <w:left w:w="100" w:type="dxa"/>
              <w:bottom w:w="100" w:type="dxa"/>
              <w:right w:w="100" w:type="dxa"/>
            </w:tcMar>
          </w:tcPr>
          <w:p w14:paraId="361FA1E1" w14:textId="40BD6324" w:rsidR="00F575B6" w:rsidRPr="005D1F7B" w:rsidRDefault="00F575B6" w:rsidP="00F575B6">
            <w:pPr>
              <w:widowControl w:val="0"/>
              <w:spacing w:line="240" w:lineRule="auto"/>
              <w:rPr>
                <w:rFonts w:ascii="Open Sans" w:eastAsia="Open Sans" w:hAnsi="Open Sans" w:cs="Open Sans"/>
                <w:b/>
                <w:sz w:val="20"/>
                <w:szCs w:val="20"/>
              </w:rPr>
            </w:pPr>
            <w:r w:rsidRPr="008F7845">
              <w:rPr>
                <w:rFonts w:ascii="Open Sans" w:eastAsia="Open Sans" w:hAnsi="Open Sans" w:cs="Open Sans"/>
                <w:b/>
                <w:sz w:val="20"/>
                <w:szCs w:val="20"/>
              </w:rPr>
              <w:t>Player fatigue or dehydration during sports</w:t>
            </w:r>
          </w:p>
        </w:tc>
        <w:tc>
          <w:tcPr>
            <w:tcW w:w="1920" w:type="dxa"/>
            <w:shd w:val="clear" w:color="auto" w:fill="auto"/>
            <w:tcMar>
              <w:top w:w="100" w:type="dxa"/>
              <w:left w:w="100" w:type="dxa"/>
              <w:bottom w:w="100" w:type="dxa"/>
              <w:right w:w="100" w:type="dxa"/>
            </w:tcMar>
          </w:tcPr>
          <w:p w14:paraId="7691FAB8" w14:textId="3C9136D1" w:rsidR="00F575B6" w:rsidRPr="004874BF" w:rsidRDefault="00F575B6" w:rsidP="00F575B6">
            <w:pPr>
              <w:widowControl w:val="0"/>
              <w:spacing w:line="240" w:lineRule="auto"/>
              <w:rPr>
                <w:rFonts w:ascii="Open Sans" w:eastAsia="Open Sans" w:hAnsi="Open Sans" w:cs="Open Sans"/>
                <w:b/>
                <w:bCs/>
                <w:sz w:val="20"/>
                <w:szCs w:val="20"/>
              </w:rPr>
            </w:pPr>
            <w:r w:rsidRPr="008F7845">
              <w:rPr>
                <w:rFonts w:ascii="Open Sans" w:eastAsia="Open Sans" w:hAnsi="Open Sans" w:cs="Open Sans"/>
                <w:b/>
                <w:bCs/>
                <w:sz w:val="20"/>
                <w:szCs w:val="20"/>
              </w:rPr>
              <w:t>Players may faint, become dizzy, or risk injury</w:t>
            </w:r>
          </w:p>
        </w:tc>
        <w:tc>
          <w:tcPr>
            <w:tcW w:w="345" w:type="dxa"/>
            <w:shd w:val="clear" w:color="auto" w:fill="auto"/>
            <w:tcMar>
              <w:top w:w="100" w:type="dxa"/>
              <w:left w:w="100" w:type="dxa"/>
              <w:bottom w:w="100" w:type="dxa"/>
              <w:right w:w="100" w:type="dxa"/>
            </w:tcMar>
          </w:tcPr>
          <w:p w14:paraId="594C57B5" w14:textId="29F0C87E"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shd w:val="clear" w:color="auto" w:fill="auto"/>
            <w:tcMar>
              <w:top w:w="100" w:type="dxa"/>
              <w:left w:w="100" w:type="dxa"/>
              <w:bottom w:w="100" w:type="dxa"/>
              <w:right w:w="100" w:type="dxa"/>
            </w:tcMar>
          </w:tcPr>
          <w:p w14:paraId="60CDA620" w14:textId="15485814"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4C6AFEA1" w14:textId="1367A3A0"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3960" w:type="dxa"/>
            <w:shd w:val="clear" w:color="auto" w:fill="auto"/>
            <w:tcMar>
              <w:top w:w="100" w:type="dxa"/>
              <w:left w:w="100" w:type="dxa"/>
              <w:bottom w:w="100" w:type="dxa"/>
              <w:right w:w="100" w:type="dxa"/>
            </w:tcMar>
          </w:tcPr>
          <w:p w14:paraId="3FB73AA2" w14:textId="25C87704" w:rsidR="00F575B6" w:rsidRPr="005D1F7B" w:rsidRDefault="00B55C54" w:rsidP="00F575B6">
            <w:pPr>
              <w:widowControl w:val="0"/>
              <w:spacing w:line="240" w:lineRule="auto"/>
              <w:rPr>
                <w:rFonts w:ascii="Open Sans" w:eastAsia="Open Sans" w:hAnsi="Open Sans" w:cs="Open Sans"/>
                <w:b/>
                <w:sz w:val="20"/>
                <w:szCs w:val="20"/>
              </w:rPr>
            </w:pPr>
            <w:r w:rsidRPr="00B55C54">
              <w:rPr>
                <w:rFonts w:ascii="Open Sans" w:eastAsia="Open Sans" w:hAnsi="Open Sans" w:cs="Open Sans"/>
                <w:b/>
                <w:sz w:val="20"/>
                <w:szCs w:val="20"/>
              </w:rPr>
              <w:t xml:space="preserve">Participants will be encouraged to bring water bottles. Regular breaks, warm-ups and cool-downs will be scheduled. </w:t>
            </w:r>
            <w:r w:rsidR="00A2029D" w:rsidRPr="00A2029D">
              <w:t xml:space="preserve"> </w:t>
            </w:r>
            <w:r w:rsidR="00A2029D" w:rsidRPr="00A2029D">
              <w:rPr>
                <w:rFonts w:ascii="Open Sans" w:eastAsia="Open Sans" w:hAnsi="Open Sans" w:cs="Open Sans"/>
                <w:b/>
                <w:sz w:val="20"/>
                <w:szCs w:val="20"/>
              </w:rPr>
              <w:t>Committee members will monitor participants for signs of fatigue, dizziness or dehydration and stop play immediately if a participant appears unwell.</w:t>
            </w:r>
          </w:p>
        </w:tc>
        <w:tc>
          <w:tcPr>
            <w:tcW w:w="540" w:type="dxa"/>
            <w:shd w:val="clear" w:color="auto" w:fill="auto"/>
            <w:tcMar>
              <w:top w:w="100" w:type="dxa"/>
              <w:left w:w="100" w:type="dxa"/>
              <w:bottom w:w="100" w:type="dxa"/>
              <w:right w:w="100" w:type="dxa"/>
            </w:tcMar>
          </w:tcPr>
          <w:p w14:paraId="73513203" w14:textId="48E89671"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shd w:val="clear" w:color="auto" w:fill="auto"/>
            <w:tcMar>
              <w:top w:w="100" w:type="dxa"/>
              <w:left w:w="100" w:type="dxa"/>
              <w:bottom w:w="100" w:type="dxa"/>
              <w:right w:w="100" w:type="dxa"/>
            </w:tcMar>
          </w:tcPr>
          <w:p w14:paraId="0CF8A324" w14:textId="1DE03E0D"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39974DE8" w14:textId="3EB939C3"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05" w:type="dxa"/>
            <w:shd w:val="clear" w:color="auto" w:fill="auto"/>
            <w:tcMar>
              <w:top w:w="100" w:type="dxa"/>
              <w:left w:w="100" w:type="dxa"/>
              <w:bottom w:w="100" w:type="dxa"/>
              <w:right w:w="100" w:type="dxa"/>
            </w:tcMar>
          </w:tcPr>
          <w:p w14:paraId="7C948F19" w14:textId="62E9BACA"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Emergency services if ambulance is required. To be contacted by any present member</w:t>
            </w:r>
          </w:p>
        </w:tc>
      </w:tr>
      <w:tr w:rsidR="00F575B6" w14:paraId="178D2670" w14:textId="77777777" w:rsidTr="00A2029D">
        <w:trPr>
          <w:trHeight w:val="3329"/>
        </w:trPr>
        <w:tc>
          <w:tcPr>
            <w:tcW w:w="2370" w:type="dxa"/>
            <w:shd w:val="clear" w:color="auto" w:fill="auto"/>
            <w:tcMar>
              <w:top w:w="100" w:type="dxa"/>
              <w:left w:w="100" w:type="dxa"/>
              <w:bottom w:w="100" w:type="dxa"/>
              <w:right w:w="100" w:type="dxa"/>
            </w:tcMar>
          </w:tcPr>
          <w:p w14:paraId="6E04A5F0" w14:textId="3BAFC621" w:rsidR="00F575B6" w:rsidRPr="005D1F7B" w:rsidRDefault="00F575B6" w:rsidP="00F575B6">
            <w:pPr>
              <w:widowControl w:val="0"/>
              <w:spacing w:line="240" w:lineRule="auto"/>
              <w:rPr>
                <w:rFonts w:ascii="Open Sans" w:eastAsia="Open Sans" w:hAnsi="Open Sans" w:cs="Open Sans"/>
                <w:b/>
                <w:sz w:val="20"/>
                <w:szCs w:val="20"/>
              </w:rPr>
            </w:pPr>
            <w:r w:rsidRPr="008F7845">
              <w:rPr>
                <w:rFonts w:ascii="Open Sans" w:eastAsia="Open Sans" w:hAnsi="Open Sans" w:cs="Open Sans"/>
                <w:b/>
                <w:sz w:val="20"/>
                <w:szCs w:val="20"/>
              </w:rPr>
              <w:t>Uneven skill levels in sports</w:t>
            </w:r>
          </w:p>
        </w:tc>
        <w:tc>
          <w:tcPr>
            <w:tcW w:w="1920" w:type="dxa"/>
            <w:shd w:val="clear" w:color="auto" w:fill="auto"/>
            <w:tcMar>
              <w:top w:w="100" w:type="dxa"/>
              <w:left w:w="100" w:type="dxa"/>
              <w:bottom w:w="100" w:type="dxa"/>
              <w:right w:w="100" w:type="dxa"/>
            </w:tcMar>
          </w:tcPr>
          <w:p w14:paraId="435ED0DD" w14:textId="6150A54C" w:rsidR="00F575B6" w:rsidRPr="004874BF" w:rsidRDefault="00F575B6" w:rsidP="00F575B6">
            <w:pPr>
              <w:widowControl w:val="0"/>
              <w:spacing w:line="240" w:lineRule="auto"/>
              <w:rPr>
                <w:rFonts w:ascii="Open Sans" w:eastAsia="Open Sans" w:hAnsi="Open Sans" w:cs="Open Sans"/>
                <w:b/>
                <w:bCs/>
                <w:sz w:val="20"/>
                <w:szCs w:val="20"/>
              </w:rPr>
            </w:pPr>
            <w:r w:rsidRPr="008F7845">
              <w:rPr>
                <w:rFonts w:ascii="Open Sans" w:eastAsia="Open Sans" w:hAnsi="Open Sans" w:cs="Open Sans"/>
                <w:b/>
                <w:bCs/>
                <w:sz w:val="20"/>
                <w:szCs w:val="20"/>
              </w:rPr>
              <w:t>Increased injury risk or exclusion</w:t>
            </w:r>
          </w:p>
        </w:tc>
        <w:tc>
          <w:tcPr>
            <w:tcW w:w="345" w:type="dxa"/>
            <w:shd w:val="clear" w:color="auto" w:fill="auto"/>
            <w:tcMar>
              <w:top w:w="100" w:type="dxa"/>
              <w:left w:w="100" w:type="dxa"/>
              <w:bottom w:w="100" w:type="dxa"/>
              <w:right w:w="100" w:type="dxa"/>
            </w:tcMar>
          </w:tcPr>
          <w:p w14:paraId="277F7EAF" w14:textId="6DE22F1F"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shd w:val="clear" w:color="auto" w:fill="auto"/>
            <w:tcMar>
              <w:top w:w="100" w:type="dxa"/>
              <w:left w:w="100" w:type="dxa"/>
              <w:bottom w:w="100" w:type="dxa"/>
              <w:right w:w="100" w:type="dxa"/>
            </w:tcMar>
          </w:tcPr>
          <w:p w14:paraId="612BD597" w14:textId="1936A24A"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69ADEFC6" w14:textId="5FFCA54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3960" w:type="dxa"/>
            <w:shd w:val="clear" w:color="auto" w:fill="auto"/>
            <w:tcMar>
              <w:top w:w="100" w:type="dxa"/>
              <w:left w:w="100" w:type="dxa"/>
              <w:bottom w:w="10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5B6" w:rsidRPr="008F7845" w14:paraId="507A7BCC" w14:textId="77777777" w:rsidTr="00C647F9">
              <w:trPr>
                <w:tblCellSpacing w:w="15" w:type="dxa"/>
              </w:trPr>
              <w:tc>
                <w:tcPr>
                  <w:tcW w:w="0" w:type="auto"/>
                  <w:vAlign w:val="center"/>
                  <w:hideMark/>
                </w:tcPr>
                <w:p w14:paraId="7A5CAD8A" w14:textId="77777777" w:rsidR="00F575B6" w:rsidRPr="008F7845" w:rsidRDefault="00F575B6" w:rsidP="00B55C54">
                  <w:pPr>
                    <w:framePr w:hSpace="180" w:wrap="around" w:vAnchor="text" w:hAnchor="text" w:y="1"/>
                    <w:widowControl w:val="0"/>
                    <w:spacing w:line="240" w:lineRule="auto"/>
                    <w:suppressOverlap/>
                    <w:rPr>
                      <w:rFonts w:ascii="Open Sans" w:eastAsia="Open Sans" w:hAnsi="Open Sans" w:cs="Open Sans"/>
                      <w:b/>
                      <w:sz w:val="20"/>
                      <w:szCs w:val="20"/>
                    </w:rPr>
                  </w:pPr>
                </w:p>
              </w:tc>
            </w:tr>
          </w:tbl>
          <w:p w14:paraId="05EC13E9" w14:textId="0D8A3968" w:rsidR="00F575B6" w:rsidRPr="008F7845" w:rsidRDefault="00B55C54" w:rsidP="00F575B6">
            <w:pPr>
              <w:widowControl w:val="0"/>
              <w:spacing w:line="240" w:lineRule="auto"/>
              <w:rPr>
                <w:rFonts w:ascii="Open Sans" w:eastAsia="Open Sans" w:hAnsi="Open Sans" w:cs="Open Sans"/>
                <w:b/>
                <w:vanish/>
                <w:sz w:val="20"/>
                <w:szCs w:val="20"/>
              </w:rPr>
            </w:pPr>
            <w:r w:rsidRPr="00B55C54">
              <w:rPr>
                <w:rFonts w:ascii="Open Sans" w:eastAsia="Open Sans" w:hAnsi="Open Sans" w:cs="Open Sans"/>
                <w:b/>
                <w:sz w:val="20"/>
                <w:szCs w:val="20"/>
              </w:rPr>
              <w:t>Teams will be balanced according to ability where possible. New members will receive guidance before activities begin and experienced players will support beginners to minimise injury risk.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5B6" w:rsidRPr="008F7845" w14:paraId="288D3AF2" w14:textId="77777777" w:rsidTr="00C647F9">
              <w:trPr>
                <w:tblCellSpacing w:w="15" w:type="dxa"/>
              </w:trPr>
              <w:tc>
                <w:tcPr>
                  <w:tcW w:w="0" w:type="auto"/>
                  <w:vAlign w:val="center"/>
                  <w:hideMark/>
                </w:tcPr>
                <w:p w14:paraId="4CC47A1B" w14:textId="135F8E64" w:rsidR="00F575B6" w:rsidRPr="008F7845" w:rsidRDefault="00F575B6" w:rsidP="00B55C54">
                  <w:pPr>
                    <w:framePr w:hSpace="180" w:wrap="around" w:vAnchor="text" w:hAnchor="text" w:y="1"/>
                    <w:widowControl w:val="0"/>
                    <w:spacing w:line="240" w:lineRule="auto"/>
                    <w:suppressOverlap/>
                    <w:rPr>
                      <w:rFonts w:ascii="Open Sans" w:eastAsia="Open Sans" w:hAnsi="Open Sans" w:cs="Open Sans"/>
                      <w:b/>
                      <w:sz w:val="20"/>
                      <w:szCs w:val="20"/>
                    </w:rPr>
                  </w:pPr>
                </w:p>
              </w:tc>
            </w:tr>
          </w:tbl>
          <w:p w14:paraId="50D46AAD" w14:textId="77777777" w:rsidR="00F575B6" w:rsidRPr="005D1F7B" w:rsidRDefault="00F575B6" w:rsidP="00F575B6">
            <w:pPr>
              <w:widowControl w:val="0"/>
              <w:spacing w:line="240" w:lineRule="auto"/>
              <w:rPr>
                <w:rFonts w:ascii="Open Sans" w:eastAsia="Open Sans" w:hAnsi="Open Sans" w:cs="Open Sans"/>
                <w:b/>
                <w:sz w:val="20"/>
                <w:szCs w:val="20"/>
              </w:rPr>
            </w:pPr>
          </w:p>
        </w:tc>
        <w:tc>
          <w:tcPr>
            <w:tcW w:w="540" w:type="dxa"/>
            <w:shd w:val="clear" w:color="auto" w:fill="auto"/>
            <w:tcMar>
              <w:top w:w="100" w:type="dxa"/>
              <w:left w:w="100" w:type="dxa"/>
              <w:bottom w:w="100" w:type="dxa"/>
              <w:right w:w="100" w:type="dxa"/>
            </w:tcMar>
          </w:tcPr>
          <w:p w14:paraId="000D5055" w14:textId="4D1B2749"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shd w:val="clear" w:color="auto" w:fill="auto"/>
            <w:tcMar>
              <w:top w:w="100" w:type="dxa"/>
              <w:left w:w="100" w:type="dxa"/>
              <w:bottom w:w="100" w:type="dxa"/>
              <w:right w:w="100" w:type="dxa"/>
            </w:tcMar>
          </w:tcPr>
          <w:p w14:paraId="19CF8C6C" w14:textId="25BEFF67"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4A4ABFE9" w14:textId="2B58CAC4"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05" w:type="dxa"/>
            <w:shd w:val="clear" w:color="auto" w:fill="auto"/>
            <w:tcMar>
              <w:top w:w="100" w:type="dxa"/>
              <w:left w:w="100" w:type="dxa"/>
              <w:bottom w:w="100" w:type="dxa"/>
              <w:right w:w="100" w:type="dxa"/>
            </w:tcMar>
          </w:tcPr>
          <w:p w14:paraId="30B12960" w14:textId="684A7727" w:rsidR="00F575B6" w:rsidRDefault="00886A52"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r w:rsidR="00F575B6" w14:paraId="6F133560" w14:textId="77777777" w:rsidTr="00F575B6">
        <w:trPr>
          <w:trHeight w:val="440"/>
        </w:trPr>
        <w:tc>
          <w:tcPr>
            <w:tcW w:w="2370" w:type="dxa"/>
            <w:shd w:val="clear" w:color="auto" w:fill="auto"/>
            <w:tcMar>
              <w:top w:w="100" w:type="dxa"/>
              <w:left w:w="100" w:type="dxa"/>
              <w:bottom w:w="100" w:type="dxa"/>
              <w:right w:w="100" w:type="dxa"/>
            </w:tcMar>
          </w:tcPr>
          <w:p w14:paraId="00F50BF3" w14:textId="11B5F68C" w:rsidR="00F575B6" w:rsidRPr="005D1F7B" w:rsidRDefault="00F575B6" w:rsidP="00F575B6">
            <w:pPr>
              <w:widowControl w:val="0"/>
              <w:spacing w:line="240" w:lineRule="auto"/>
              <w:rPr>
                <w:rFonts w:ascii="Open Sans" w:eastAsia="Open Sans" w:hAnsi="Open Sans" w:cs="Open Sans"/>
                <w:b/>
                <w:sz w:val="20"/>
                <w:szCs w:val="20"/>
              </w:rPr>
            </w:pPr>
            <w:r w:rsidRPr="008F7845">
              <w:rPr>
                <w:rFonts w:ascii="Open Sans" w:eastAsia="Open Sans" w:hAnsi="Open Sans" w:cs="Open Sans"/>
                <w:b/>
                <w:sz w:val="20"/>
                <w:szCs w:val="20"/>
              </w:rPr>
              <w:t>Injury during sports</w:t>
            </w:r>
          </w:p>
        </w:tc>
        <w:tc>
          <w:tcPr>
            <w:tcW w:w="1920" w:type="dxa"/>
            <w:shd w:val="clear" w:color="auto" w:fill="auto"/>
            <w:tcMar>
              <w:top w:w="100" w:type="dxa"/>
              <w:left w:w="100" w:type="dxa"/>
              <w:bottom w:w="100" w:type="dxa"/>
              <w:right w:w="100" w:type="dxa"/>
            </w:tcMar>
          </w:tcPr>
          <w:p w14:paraId="53D80B4B" w14:textId="0CC00AFD" w:rsidR="00F575B6" w:rsidRPr="004874BF" w:rsidRDefault="00F575B6" w:rsidP="00F575B6">
            <w:pPr>
              <w:widowControl w:val="0"/>
              <w:spacing w:line="240" w:lineRule="auto"/>
              <w:rPr>
                <w:rFonts w:ascii="Open Sans" w:eastAsia="Open Sans" w:hAnsi="Open Sans" w:cs="Open Sans"/>
                <w:b/>
                <w:bCs/>
                <w:sz w:val="20"/>
                <w:szCs w:val="20"/>
              </w:rPr>
            </w:pPr>
            <w:r w:rsidRPr="008F7845">
              <w:rPr>
                <w:rFonts w:ascii="Open Sans" w:eastAsia="Open Sans" w:hAnsi="Open Sans" w:cs="Open Sans"/>
                <w:b/>
                <w:bCs/>
                <w:sz w:val="20"/>
                <w:szCs w:val="20"/>
              </w:rPr>
              <w:t>Sprains, fractures</w:t>
            </w:r>
          </w:p>
        </w:tc>
        <w:tc>
          <w:tcPr>
            <w:tcW w:w="345" w:type="dxa"/>
            <w:shd w:val="clear" w:color="auto" w:fill="auto"/>
            <w:tcMar>
              <w:top w:w="100" w:type="dxa"/>
              <w:left w:w="100" w:type="dxa"/>
              <w:bottom w:w="100" w:type="dxa"/>
              <w:right w:w="100" w:type="dxa"/>
            </w:tcMar>
          </w:tcPr>
          <w:p w14:paraId="223627EC" w14:textId="3E72533E"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shd w:val="clear" w:color="auto" w:fill="auto"/>
            <w:tcMar>
              <w:top w:w="100" w:type="dxa"/>
              <w:left w:w="100" w:type="dxa"/>
              <w:bottom w:w="100" w:type="dxa"/>
              <w:right w:w="100" w:type="dxa"/>
            </w:tcMar>
          </w:tcPr>
          <w:p w14:paraId="12A6485A" w14:textId="42F0485E"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750" w:type="dxa"/>
            <w:shd w:val="clear" w:color="auto" w:fill="auto"/>
            <w:tcMar>
              <w:top w:w="100" w:type="dxa"/>
              <w:left w:w="100" w:type="dxa"/>
              <w:bottom w:w="100" w:type="dxa"/>
              <w:right w:w="100" w:type="dxa"/>
            </w:tcMar>
          </w:tcPr>
          <w:p w14:paraId="10326057" w14:textId="171505A2"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3960" w:type="dxa"/>
            <w:shd w:val="clear" w:color="auto" w:fill="auto"/>
            <w:tcMar>
              <w:top w:w="100" w:type="dxa"/>
              <w:left w:w="100" w:type="dxa"/>
              <w:bottom w:w="100" w:type="dxa"/>
              <w:right w:w="100" w:type="dxa"/>
            </w:tcMar>
          </w:tcPr>
          <w:p w14:paraId="77A6B38E" w14:textId="7BA4791E" w:rsidR="00F575B6" w:rsidRPr="005D1F7B" w:rsidRDefault="00F575B6" w:rsidP="00F575B6">
            <w:pPr>
              <w:widowControl w:val="0"/>
              <w:spacing w:line="240" w:lineRule="auto"/>
              <w:rPr>
                <w:rFonts w:ascii="Open Sans" w:eastAsia="Open Sans" w:hAnsi="Open Sans" w:cs="Open Sans"/>
                <w:b/>
                <w:sz w:val="20"/>
                <w:szCs w:val="20"/>
              </w:rPr>
            </w:pPr>
            <w:r w:rsidRPr="008F7845">
              <w:rPr>
                <w:rFonts w:ascii="Open Sans" w:eastAsia="Open Sans" w:hAnsi="Open Sans" w:cs="Open Sans"/>
                <w:b/>
                <w:sz w:val="20"/>
                <w:szCs w:val="20"/>
              </w:rPr>
              <w:t>First aid kit present</w:t>
            </w:r>
            <w:r w:rsidR="00B55C54">
              <w:rPr>
                <w:rFonts w:ascii="Open Sans" w:eastAsia="Open Sans" w:hAnsi="Open Sans" w:cs="Open Sans"/>
                <w:b/>
                <w:sz w:val="20"/>
                <w:szCs w:val="20"/>
              </w:rPr>
              <w:t xml:space="preserve">. </w:t>
            </w:r>
            <w:r w:rsidR="00B55C54" w:rsidRPr="00B55C54">
              <w:rPr>
                <w:rFonts w:ascii="Open Sans" w:eastAsia="Open Sans" w:hAnsi="Open Sans" w:cs="Open Sans"/>
                <w:b/>
                <w:sz w:val="20"/>
                <w:szCs w:val="20"/>
              </w:rPr>
              <w:t xml:space="preserve">Emergency contact details will be collected where appropriate. Emergency </w:t>
            </w:r>
            <w:r w:rsidR="00B55C54" w:rsidRPr="00B55C54">
              <w:rPr>
                <w:rFonts w:ascii="Open Sans" w:eastAsia="Open Sans" w:hAnsi="Open Sans" w:cs="Open Sans"/>
                <w:b/>
                <w:sz w:val="20"/>
                <w:szCs w:val="20"/>
              </w:rPr>
              <w:lastRenderedPageBreak/>
              <w:t xml:space="preserve">services will be contacted immediately if a serious injury </w:t>
            </w:r>
            <w:proofErr w:type="gramStart"/>
            <w:r w:rsidR="00B55C54" w:rsidRPr="00B55C54">
              <w:rPr>
                <w:rFonts w:ascii="Open Sans" w:eastAsia="Open Sans" w:hAnsi="Open Sans" w:cs="Open Sans"/>
                <w:b/>
                <w:sz w:val="20"/>
                <w:szCs w:val="20"/>
              </w:rPr>
              <w:t>occurs</w:t>
            </w:r>
            <w:proofErr w:type="gramEnd"/>
            <w:r w:rsidR="00B55C54" w:rsidRPr="00B55C54">
              <w:rPr>
                <w:rFonts w:ascii="Open Sans" w:eastAsia="Open Sans" w:hAnsi="Open Sans" w:cs="Open Sans"/>
                <w:b/>
                <w:sz w:val="20"/>
                <w:szCs w:val="20"/>
              </w:rPr>
              <w:t xml:space="preserve"> and play will stop until the area is safe.</w:t>
            </w:r>
          </w:p>
        </w:tc>
        <w:tc>
          <w:tcPr>
            <w:tcW w:w="540" w:type="dxa"/>
            <w:shd w:val="clear" w:color="auto" w:fill="auto"/>
            <w:tcMar>
              <w:top w:w="100" w:type="dxa"/>
              <w:left w:w="100" w:type="dxa"/>
              <w:bottom w:w="100" w:type="dxa"/>
              <w:right w:w="100" w:type="dxa"/>
            </w:tcMar>
          </w:tcPr>
          <w:p w14:paraId="51435981" w14:textId="5579D44E"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shd w:val="clear" w:color="auto" w:fill="auto"/>
            <w:tcMar>
              <w:top w:w="100" w:type="dxa"/>
              <w:left w:w="100" w:type="dxa"/>
              <w:bottom w:w="100" w:type="dxa"/>
              <w:right w:w="100" w:type="dxa"/>
            </w:tcMar>
          </w:tcPr>
          <w:p w14:paraId="1FCD7A90" w14:textId="3DD299DD"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28E3B1D8" w14:textId="536591D8" w:rsidR="00F575B6" w:rsidRDefault="00F575B6"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05" w:type="dxa"/>
            <w:shd w:val="clear" w:color="auto" w:fill="auto"/>
            <w:tcMar>
              <w:top w:w="100" w:type="dxa"/>
              <w:left w:w="100" w:type="dxa"/>
              <w:bottom w:w="100" w:type="dxa"/>
              <w:right w:w="100" w:type="dxa"/>
            </w:tcMar>
          </w:tcPr>
          <w:p w14:paraId="422A628B" w14:textId="62C7C742" w:rsidR="00F575B6" w:rsidRDefault="00886A52" w:rsidP="00F575B6">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bl>
    <w:tbl>
      <w:tblPr>
        <w:tblpPr w:leftFromText="180" w:rightFromText="180" w:vertAnchor="text" w:horzAnchor="margin" w:tblpYSpec="center"/>
        <w:tblOverlap w:val="neve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A2029D" w14:paraId="7DCA2F97" w14:textId="77777777" w:rsidTr="00A2029D">
        <w:trPr>
          <w:trHeight w:val="2857"/>
        </w:trPr>
        <w:tc>
          <w:tcPr>
            <w:tcW w:w="2370" w:type="dxa"/>
            <w:shd w:val="clear" w:color="auto" w:fill="auto"/>
            <w:tcMar>
              <w:top w:w="100" w:type="dxa"/>
              <w:left w:w="100" w:type="dxa"/>
              <w:bottom w:w="100" w:type="dxa"/>
              <w:right w:w="100" w:type="dxa"/>
            </w:tcMar>
          </w:tcPr>
          <w:p w14:paraId="7EFF09A7" w14:textId="4C7D5542" w:rsidR="00A2029D" w:rsidRPr="005D1F7B" w:rsidRDefault="00A2029D" w:rsidP="00A2029D">
            <w:pPr>
              <w:widowControl w:val="0"/>
              <w:spacing w:line="240" w:lineRule="auto"/>
              <w:rPr>
                <w:rFonts w:ascii="Open Sans" w:eastAsia="Open Sans" w:hAnsi="Open Sans" w:cs="Open Sans"/>
                <w:b/>
                <w:sz w:val="20"/>
                <w:szCs w:val="20"/>
              </w:rPr>
            </w:pPr>
            <w:r w:rsidRPr="00A2029D">
              <w:rPr>
                <w:rFonts w:ascii="Open Sans" w:eastAsia="Open Sans" w:hAnsi="Open Sans" w:cs="Open Sans"/>
                <w:b/>
                <w:sz w:val="20"/>
                <w:szCs w:val="20"/>
              </w:rPr>
              <w:t>Medical emergency</w:t>
            </w:r>
          </w:p>
        </w:tc>
        <w:tc>
          <w:tcPr>
            <w:tcW w:w="1920" w:type="dxa"/>
            <w:shd w:val="clear" w:color="auto" w:fill="auto"/>
            <w:tcMar>
              <w:top w:w="100" w:type="dxa"/>
              <w:left w:w="100" w:type="dxa"/>
              <w:bottom w:w="100" w:type="dxa"/>
              <w:right w:w="100" w:type="dxa"/>
            </w:tcMar>
          </w:tcPr>
          <w:p w14:paraId="19224BA6" w14:textId="21F9576D" w:rsidR="00A2029D" w:rsidRPr="004874BF" w:rsidRDefault="00A2029D" w:rsidP="00A2029D">
            <w:pPr>
              <w:widowControl w:val="0"/>
              <w:spacing w:line="240" w:lineRule="auto"/>
              <w:rPr>
                <w:rFonts w:ascii="Open Sans" w:eastAsia="Open Sans" w:hAnsi="Open Sans" w:cs="Open Sans"/>
                <w:b/>
                <w:bCs/>
                <w:sz w:val="20"/>
                <w:szCs w:val="20"/>
              </w:rPr>
            </w:pPr>
            <w:r w:rsidRPr="00A2029D">
              <w:rPr>
                <w:rFonts w:ascii="Open Sans" w:eastAsia="Open Sans" w:hAnsi="Open Sans" w:cs="Open Sans"/>
                <w:b/>
                <w:bCs/>
                <w:sz w:val="20"/>
                <w:szCs w:val="20"/>
              </w:rPr>
              <w:t>Asthma attack, diabetic emergency, seizure, fainting</w:t>
            </w:r>
          </w:p>
        </w:tc>
        <w:tc>
          <w:tcPr>
            <w:tcW w:w="345" w:type="dxa"/>
            <w:shd w:val="clear" w:color="auto" w:fill="auto"/>
            <w:tcMar>
              <w:top w:w="100" w:type="dxa"/>
              <w:left w:w="100" w:type="dxa"/>
              <w:bottom w:w="100" w:type="dxa"/>
              <w:right w:w="100" w:type="dxa"/>
            </w:tcMar>
          </w:tcPr>
          <w:p w14:paraId="53BCDC12" w14:textId="026B4C92"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0F53844C" w14:textId="4332B15A"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750" w:type="dxa"/>
            <w:shd w:val="clear" w:color="auto" w:fill="auto"/>
            <w:tcMar>
              <w:top w:w="100" w:type="dxa"/>
              <w:left w:w="100" w:type="dxa"/>
              <w:bottom w:w="100" w:type="dxa"/>
              <w:right w:w="100" w:type="dxa"/>
            </w:tcMar>
          </w:tcPr>
          <w:p w14:paraId="1206FE5A" w14:textId="193E83F9"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3960" w:type="dxa"/>
            <w:shd w:val="clear" w:color="auto" w:fill="auto"/>
            <w:tcMar>
              <w:top w:w="100" w:type="dxa"/>
              <w:left w:w="100" w:type="dxa"/>
              <w:bottom w:w="10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2029D" w:rsidRPr="008F7845" w14:paraId="77222190" w14:textId="77777777" w:rsidTr="00D72B0E">
              <w:trPr>
                <w:tblCellSpacing w:w="15" w:type="dxa"/>
              </w:trPr>
              <w:tc>
                <w:tcPr>
                  <w:tcW w:w="0" w:type="auto"/>
                  <w:vAlign w:val="center"/>
                  <w:hideMark/>
                </w:tcPr>
                <w:p w14:paraId="72566308" w14:textId="77777777" w:rsidR="00A2029D" w:rsidRPr="008F7845" w:rsidRDefault="00A2029D" w:rsidP="00A2029D">
                  <w:pPr>
                    <w:framePr w:hSpace="180" w:wrap="around" w:vAnchor="text" w:hAnchor="margin" w:yAlign="center"/>
                    <w:widowControl w:val="0"/>
                    <w:spacing w:line="240" w:lineRule="auto"/>
                    <w:suppressOverlap/>
                    <w:rPr>
                      <w:rFonts w:ascii="Open Sans" w:eastAsia="Open Sans" w:hAnsi="Open Sans" w:cs="Open Sans"/>
                      <w:b/>
                      <w:sz w:val="20"/>
                      <w:szCs w:val="20"/>
                    </w:rPr>
                  </w:pPr>
                </w:p>
              </w:tc>
            </w:tr>
          </w:tbl>
          <w:p w14:paraId="736E94A9" w14:textId="5E9A2024" w:rsidR="00A2029D" w:rsidRPr="008F7845" w:rsidRDefault="00A2029D" w:rsidP="00A2029D">
            <w:pPr>
              <w:widowControl w:val="0"/>
              <w:spacing w:line="240" w:lineRule="auto"/>
              <w:rPr>
                <w:rFonts w:ascii="Open Sans" w:eastAsia="Open Sans" w:hAnsi="Open Sans" w:cs="Open Sans"/>
                <w:b/>
                <w:vanish/>
                <w:sz w:val="20"/>
                <w:szCs w:val="20"/>
              </w:rPr>
            </w:pPr>
            <w:r w:rsidRPr="00A2029D">
              <w:rPr>
                <w:rFonts w:ascii="Open Sans" w:eastAsia="Open Sans" w:hAnsi="Open Sans" w:cs="Open Sans"/>
                <w:b/>
                <w:sz w:val="20"/>
                <w:szCs w:val="20"/>
              </w:rPr>
              <w:t>Members should bring any required medication. Committee members will contact emergency services where required and remain with the individual until help arrives. Emergency contacts will be used where appropriate.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2029D" w:rsidRPr="008F7845" w14:paraId="561F80DE" w14:textId="77777777" w:rsidTr="00D72B0E">
              <w:trPr>
                <w:tblCellSpacing w:w="15" w:type="dxa"/>
              </w:trPr>
              <w:tc>
                <w:tcPr>
                  <w:tcW w:w="0" w:type="auto"/>
                  <w:vAlign w:val="center"/>
                  <w:hideMark/>
                </w:tcPr>
                <w:p w14:paraId="744A0144" w14:textId="77777777" w:rsidR="00A2029D" w:rsidRPr="008F7845" w:rsidRDefault="00A2029D" w:rsidP="00A2029D">
                  <w:pPr>
                    <w:framePr w:hSpace="180" w:wrap="around" w:vAnchor="text" w:hAnchor="margin" w:yAlign="center"/>
                    <w:widowControl w:val="0"/>
                    <w:spacing w:line="240" w:lineRule="auto"/>
                    <w:suppressOverlap/>
                    <w:rPr>
                      <w:rFonts w:ascii="Open Sans" w:eastAsia="Open Sans" w:hAnsi="Open Sans" w:cs="Open Sans"/>
                      <w:b/>
                      <w:sz w:val="20"/>
                      <w:szCs w:val="20"/>
                    </w:rPr>
                  </w:pPr>
                </w:p>
              </w:tc>
            </w:tr>
          </w:tbl>
          <w:p w14:paraId="362B6323" w14:textId="77777777" w:rsidR="00A2029D" w:rsidRPr="005D1F7B" w:rsidRDefault="00A2029D" w:rsidP="00A2029D">
            <w:pPr>
              <w:widowControl w:val="0"/>
              <w:spacing w:line="240" w:lineRule="auto"/>
              <w:rPr>
                <w:rFonts w:ascii="Open Sans" w:eastAsia="Open Sans" w:hAnsi="Open Sans" w:cs="Open Sans"/>
                <w:b/>
                <w:sz w:val="20"/>
                <w:szCs w:val="20"/>
              </w:rPr>
            </w:pPr>
          </w:p>
        </w:tc>
        <w:tc>
          <w:tcPr>
            <w:tcW w:w="540" w:type="dxa"/>
            <w:shd w:val="clear" w:color="auto" w:fill="auto"/>
            <w:tcMar>
              <w:top w:w="100" w:type="dxa"/>
              <w:left w:w="100" w:type="dxa"/>
              <w:bottom w:w="100" w:type="dxa"/>
              <w:right w:w="100" w:type="dxa"/>
            </w:tcMar>
          </w:tcPr>
          <w:p w14:paraId="39870B49" w14:textId="16155766"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0CC8B3A2" w14:textId="1F95ACB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shd w:val="clear" w:color="auto" w:fill="auto"/>
            <w:tcMar>
              <w:top w:w="100" w:type="dxa"/>
              <w:left w:w="100" w:type="dxa"/>
              <w:bottom w:w="100" w:type="dxa"/>
              <w:right w:w="100" w:type="dxa"/>
            </w:tcMar>
          </w:tcPr>
          <w:p w14:paraId="0AA0059A" w14:textId="0F714593"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shd w:val="clear" w:color="auto" w:fill="auto"/>
            <w:tcMar>
              <w:top w:w="100" w:type="dxa"/>
              <w:left w:w="100" w:type="dxa"/>
              <w:bottom w:w="100" w:type="dxa"/>
              <w:right w:w="100" w:type="dxa"/>
            </w:tcMar>
          </w:tcPr>
          <w:p w14:paraId="38039DD1" w14:textId="61323F81"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bl>
    <w:tbl>
      <w:tblPr>
        <w:tblpPr w:leftFromText="180" w:rightFromText="180" w:vertAnchor="text" w:tblpY="24"/>
        <w:tblOverlap w:val="neve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A2029D" w14:paraId="440E205D" w14:textId="77777777" w:rsidTr="00A2029D">
        <w:trPr>
          <w:trHeight w:val="440"/>
        </w:trPr>
        <w:tc>
          <w:tcPr>
            <w:tcW w:w="2370" w:type="dxa"/>
            <w:shd w:val="clear" w:color="auto" w:fill="auto"/>
            <w:tcMar>
              <w:top w:w="100" w:type="dxa"/>
              <w:left w:w="100" w:type="dxa"/>
              <w:bottom w:w="100" w:type="dxa"/>
              <w:right w:w="100" w:type="dxa"/>
            </w:tcMar>
          </w:tcPr>
          <w:p w14:paraId="4E6F789B" w14:textId="77777777" w:rsidR="00A2029D" w:rsidRPr="005D1F7B" w:rsidRDefault="00A2029D" w:rsidP="00A2029D">
            <w:pPr>
              <w:widowControl w:val="0"/>
              <w:spacing w:line="240" w:lineRule="auto"/>
              <w:rPr>
                <w:rFonts w:ascii="Open Sans" w:eastAsia="Open Sans" w:hAnsi="Open Sans" w:cs="Open Sans"/>
                <w:b/>
                <w:sz w:val="20"/>
                <w:szCs w:val="20"/>
              </w:rPr>
            </w:pPr>
            <w:r w:rsidRPr="00A2029D">
              <w:rPr>
                <w:rFonts w:ascii="Open Sans" w:eastAsia="Open Sans" w:hAnsi="Open Sans" w:cs="Open Sans"/>
                <w:b/>
                <w:sz w:val="20"/>
                <w:szCs w:val="20"/>
              </w:rPr>
              <w:t>Adverse weather (outdoor events or travel)</w:t>
            </w:r>
          </w:p>
        </w:tc>
        <w:tc>
          <w:tcPr>
            <w:tcW w:w="1920" w:type="dxa"/>
            <w:shd w:val="clear" w:color="auto" w:fill="auto"/>
            <w:tcMar>
              <w:top w:w="100" w:type="dxa"/>
              <w:left w:w="100" w:type="dxa"/>
              <w:bottom w:w="10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2029D" w:rsidRPr="00A2029D" w14:paraId="3C8AB0BC" w14:textId="77777777" w:rsidTr="00C96EB6">
              <w:trPr>
                <w:tblCellSpacing w:w="15" w:type="dxa"/>
              </w:trPr>
              <w:tc>
                <w:tcPr>
                  <w:tcW w:w="0" w:type="auto"/>
                  <w:vAlign w:val="center"/>
                  <w:hideMark/>
                </w:tcPr>
                <w:p w14:paraId="2572B4B1" w14:textId="77777777" w:rsidR="00A2029D" w:rsidRPr="00A2029D" w:rsidRDefault="00A2029D" w:rsidP="00A2029D">
                  <w:pPr>
                    <w:framePr w:hSpace="180" w:wrap="around" w:vAnchor="text" w:hAnchor="text" w:y="24"/>
                    <w:widowControl w:val="0"/>
                    <w:spacing w:line="240" w:lineRule="auto"/>
                    <w:suppressOverlap/>
                    <w:rPr>
                      <w:rFonts w:ascii="Open Sans" w:eastAsia="Open Sans" w:hAnsi="Open Sans" w:cs="Open Sans"/>
                      <w:b/>
                      <w:bCs/>
                      <w:sz w:val="20"/>
                      <w:szCs w:val="20"/>
                    </w:rPr>
                  </w:pPr>
                </w:p>
              </w:tc>
            </w:tr>
          </w:tbl>
          <w:p w14:paraId="2FAAEC3F" w14:textId="77777777" w:rsidR="00A2029D" w:rsidRPr="00A2029D" w:rsidRDefault="00A2029D" w:rsidP="00A2029D">
            <w:pPr>
              <w:widowControl w:val="0"/>
              <w:spacing w:line="240" w:lineRule="auto"/>
              <w:rPr>
                <w:rFonts w:ascii="Open Sans" w:eastAsia="Open Sans" w:hAnsi="Open Sans" w:cs="Open Sans"/>
                <w:b/>
                <w:bCs/>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0"/>
            </w:tblGrid>
            <w:tr w:rsidR="00A2029D" w:rsidRPr="00A2029D" w14:paraId="71960BC9" w14:textId="77777777" w:rsidTr="00C96EB6">
              <w:trPr>
                <w:tblCellSpacing w:w="15" w:type="dxa"/>
              </w:trPr>
              <w:tc>
                <w:tcPr>
                  <w:tcW w:w="0" w:type="auto"/>
                  <w:vAlign w:val="center"/>
                  <w:hideMark/>
                </w:tcPr>
                <w:p w14:paraId="4B35FF75" w14:textId="77777777" w:rsidR="00A2029D" w:rsidRPr="00A2029D" w:rsidRDefault="00A2029D" w:rsidP="00A2029D">
                  <w:pPr>
                    <w:framePr w:hSpace="180" w:wrap="around" w:vAnchor="text" w:hAnchor="text" w:y="24"/>
                    <w:widowControl w:val="0"/>
                    <w:spacing w:line="240" w:lineRule="auto"/>
                    <w:suppressOverlap/>
                    <w:rPr>
                      <w:rFonts w:ascii="Open Sans" w:eastAsia="Open Sans" w:hAnsi="Open Sans" w:cs="Open Sans"/>
                      <w:b/>
                      <w:bCs/>
                      <w:sz w:val="20"/>
                      <w:szCs w:val="20"/>
                    </w:rPr>
                  </w:pPr>
                  <w:r w:rsidRPr="00A2029D">
                    <w:rPr>
                      <w:rFonts w:ascii="Open Sans" w:eastAsia="Open Sans" w:hAnsi="Open Sans" w:cs="Open Sans"/>
                      <w:b/>
                      <w:bCs/>
                      <w:sz w:val="20"/>
                      <w:szCs w:val="20"/>
                    </w:rPr>
                    <w:t>Heat exhaustion, slips, cancelled transport</w:t>
                  </w:r>
                </w:p>
              </w:tc>
            </w:tr>
          </w:tbl>
          <w:p w14:paraId="244F0785" w14:textId="77777777" w:rsidR="00A2029D" w:rsidRPr="004874BF" w:rsidRDefault="00A2029D" w:rsidP="00A2029D">
            <w:pPr>
              <w:widowControl w:val="0"/>
              <w:spacing w:line="240" w:lineRule="auto"/>
              <w:rPr>
                <w:rFonts w:ascii="Open Sans" w:eastAsia="Open Sans" w:hAnsi="Open Sans" w:cs="Open Sans"/>
                <w:b/>
                <w:bCs/>
                <w:sz w:val="20"/>
                <w:szCs w:val="20"/>
              </w:rPr>
            </w:pPr>
          </w:p>
        </w:tc>
        <w:tc>
          <w:tcPr>
            <w:tcW w:w="345" w:type="dxa"/>
            <w:shd w:val="clear" w:color="auto" w:fill="auto"/>
            <w:tcMar>
              <w:top w:w="100" w:type="dxa"/>
              <w:left w:w="100" w:type="dxa"/>
              <w:bottom w:w="100" w:type="dxa"/>
              <w:right w:w="100" w:type="dxa"/>
            </w:tcMar>
          </w:tcPr>
          <w:p w14:paraId="06E04992" w14:textId="7777777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shd w:val="clear" w:color="auto" w:fill="auto"/>
            <w:tcMar>
              <w:top w:w="100" w:type="dxa"/>
              <w:left w:w="100" w:type="dxa"/>
              <w:bottom w:w="100" w:type="dxa"/>
              <w:right w:w="100" w:type="dxa"/>
            </w:tcMar>
          </w:tcPr>
          <w:p w14:paraId="657307C1" w14:textId="7777777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750" w:type="dxa"/>
            <w:shd w:val="clear" w:color="auto" w:fill="auto"/>
            <w:tcMar>
              <w:top w:w="100" w:type="dxa"/>
              <w:left w:w="100" w:type="dxa"/>
              <w:bottom w:w="100" w:type="dxa"/>
              <w:right w:w="100" w:type="dxa"/>
            </w:tcMar>
          </w:tcPr>
          <w:p w14:paraId="08FD6D47" w14:textId="7777777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3960" w:type="dxa"/>
            <w:shd w:val="clear" w:color="auto" w:fill="auto"/>
            <w:tcMar>
              <w:top w:w="100" w:type="dxa"/>
              <w:left w:w="100" w:type="dxa"/>
              <w:bottom w:w="10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2029D" w:rsidRPr="008F7845" w14:paraId="67819B1F" w14:textId="77777777" w:rsidTr="00C96EB6">
              <w:trPr>
                <w:tblCellSpacing w:w="15" w:type="dxa"/>
              </w:trPr>
              <w:tc>
                <w:tcPr>
                  <w:tcW w:w="0" w:type="auto"/>
                  <w:vAlign w:val="center"/>
                  <w:hideMark/>
                </w:tcPr>
                <w:p w14:paraId="7D56016D" w14:textId="77777777" w:rsidR="00A2029D" w:rsidRPr="008F7845" w:rsidRDefault="00A2029D" w:rsidP="00A2029D">
                  <w:pPr>
                    <w:framePr w:hSpace="180" w:wrap="around" w:vAnchor="text" w:hAnchor="text" w:y="24"/>
                    <w:widowControl w:val="0"/>
                    <w:spacing w:line="240" w:lineRule="auto"/>
                    <w:suppressOverlap/>
                    <w:rPr>
                      <w:rFonts w:ascii="Open Sans" w:eastAsia="Open Sans" w:hAnsi="Open Sans" w:cs="Open Sans"/>
                      <w:b/>
                      <w:sz w:val="20"/>
                      <w:szCs w:val="20"/>
                    </w:rPr>
                  </w:pPr>
                </w:p>
              </w:tc>
            </w:tr>
          </w:tbl>
          <w:p w14:paraId="7228DD15" w14:textId="77777777" w:rsidR="00A2029D" w:rsidRPr="005D1F7B" w:rsidRDefault="00A2029D" w:rsidP="00A2029D">
            <w:pPr>
              <w:widowControl w:val="0"/>
              <w:spacing w:line="240" w:lineRule="auto"/>
              <w:rPr>
                <w:rFonts w:ascii="Open Sans" w:eastAsia="Open Sans" w:hAnsi="Open Sans" w:cs="Open Sans"/>
                <w:b/>
                <w:sz w:val="20"/>
                <w:szCs w:val="20"/>
              </w:rPr>
            </w:pPr>
            <w:r w:rsidRPr="00A2029D">
              <w:rPr>
                <w:rFonts w:ascii="Open Sans" w:eastAsia="Open Sans" w:hAnsi="Open Sans" w:cs="Open Sans"/>
                <w:b/>
                <w:sz w:val="20"/>
                <w:szCs w:val="20"/>
              </w:rPr>
              <w:t>Weather forecasts will be checked before outdoor events. Activities may be postponed or moved indoors if conditions become unsafe. Members will be advised to wear suitable clothing and stay hydrated.</w:t>
            </w:r>
          </w:p>
        </w:tc>
        <w:tc>
          <w:tcPr>
            <w:tcW w:w="540" w:type="dxa"/>
            <w:shd w:val="clear" w:color="auto" w:fill="auto"/>
            <w:tcMar>
              <w:top w:w="100" w:type="dxa"/>
              <w:left w:w="100" w:type="dxa"/>
              <w:bottom w:w="100" w:type="dxa"/>
              <w:right w:w="100" w:type="dxa"/>
            </w:tcMar>
          </w:tcPr>
          <w:p w14:paraId="24B67341" w14:textId="7777777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shd w:val="clear" w:color="auto" w:fill="auto"/>
            <w:tcMar>
              <w:top w:w="100" w:type="dxa"/>
              <w:left w:w="100" w:type="dxa"/>
              <w:bottom w:w="100" w:type="dxa"/>
              <w:right w:w="100" w:type="dxa"/>
            </w:tcMar>
          </w:tcPr>
          <w:p w14:paraId="06704B6D" w14:textId="7777777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auto"/>
            <w:tcMar>
              <w:top w:w="100" w:type="dxa"/>
              <w:left w:w="100" w:type="dxa"/>
              <w:bottom w:w="100" w:type="dxa"/>
              <w:right w:w="100" w:type="dxa"/>
            </w:tcMar>
          </w:tcPr>
          <w:p w14:paraId="1D0A3AAA" w14:textId="7777777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shd w:val="clear" w:color="auto" w:fill="auto"/>
            <w:tcMar>
              <w:top w:w="100" w:type="dxa"/>
              <w:left w:w="100" w:type="dxa"/>
              <w:bottom w:w="100" w:type="dxa"/>
              <w:right w:w="100" w:type="dxa"/>
            </w:tcMar>
          </w:tcPr>
          <w:p w14:paraId="2C7949BA" w14:textId="77777777" w:rsidR="00A2029D" w:rsidRDefault="00A2029D" w:rsidP="00A2029D">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N/A</w:t>
            </w:r>
          </w:p>
        </w:tc>
      </w:tr>
    </w:tbl>
    <w:p w14:paraId="2A436E4B" w14:textId="77777777" w:rsidR="00A2029D" w:rsidRDefault="00F575B6">
      <w:pPr>
        <w:rPr>
          <w:rFonts w:ascii="Open Sans" w:eastAsia="Open Sans" w:hAnsi="Open Sans" w:cs="Open Sans"/>
          <w:b/>
          <w:sz w:val="24"/>
          <w:szCs w:val="24"/>
        </w:rPr>
      </w:pPr>
      <w:r>
        <w:rPr>
          <w:rFonts w:ascii="Open Sans" w:eastAsia="Open Sans" w:hAnsi="Open Sans" w:cs="Open Sans"/>
          <w:b/>
          <w:sz w:val="24"/>
          <w:szCs w:val="24"/>
        </w:rPr>
        <w:br w:type="textWrapping" w:clear="all"/>
      </w:r>
    </w:p>
    <w:p w14:paraId="68ED8FFB" w14:textId="5FBB29E7" w:rsidR="00A2029D" w:rsidRDefault="00A2029D">
      <w:pPr>
        <w:rPr>
          <w:rFonts w:ascii="Open Sans" w:eastAsia="Open Sans" w:hAnsi="Open Sans" w:cs="Open Sans"/>
          <w:b/>
          <w:sz w:val="24"/>
          <w:szCs w:val="24"/>
        </w:rPr>
      </w:pPr>
    </w:p>
    <w:p w14:paraId="000000E7" w14:textId="303E8127" w:rsidR="006076BD" w:rsidRDefault="006076BD">
      <w:pPr>
        <w:rPr>
          <w:rFonts w:ascii="Open Sans" w:eastAsia="Open Sans" w:hAnsi="Open Sans" w:cs="Open Sans"/>
          <w:b/>
          <w:sz w:val="24"/>
          <w:szCs w:val="24"/>
        </w:rPr>
      </w:pPr>
    </w:p>
    <w:p w14:paraId="000000E8" w14:textId="77777777" w:rsidR="006076BD" w:rsidRDefault="006076BD">
      <w:pPr>
        <w:rPr>
          <w:rFonts w:ascii="Open Sans" w:eastAsia="Open Sans" w:hAnsi="Open Sans" w:cs="Open Sans"/>
          <w:b/>
          <w:sz w:val="24"/>
          <w:szCs w:val="24"/>
        </w:rPr>
      </w:pPr>
    </w:p>
    <w:p w14:paraId="000000E9" w14:textId="77777777" w:rsidR="006076BD" w:rsidRDefault="006076BD">
      <w:pPr>
        <w:rPr>
          <w:rFonts w:ascii="Open Sans" w:eastAsia="Open Sans" w:hAnsi="Open Sans" w:cs="Open Sans"/>
          <w:b/>
          <w:sz w:val="24"/>
          <w:szCs w:val="24"/>
        </w:rPr>
      </w:pPr>
    </w:p>
    <w:sectPr w:rsidR="006076BD">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188ABE85-336E-E44D-8F5B-8D3328A1B201}"/>
  </w:font>
  <w:font w:name="Arial">
    <w:panose1 w:val="020B0604020202020204"/>
    <w:charset w:val="00"/>
    <w:family w:val="swiss"/>
    <w:pitch w:val="variable"/>
    <w:sig w:usb0="E0002AFF" w:usb1="C0007843" w:usb2="00000009" w:usb3="00000000" w:csb0="000001FF" w:csb1="00000000"/>
    <w:embedRegular r:id="rId2" w:fontKey="{9C7D8401-41F7-464E-9756-19C46388F713}"/>
    <w:embedBold r:id="rId3" w:fontKey="{9533BB4B-DA4C-DE49-8D78-0BCFB632F4A9}"/>
    <w:embedItalic r:id="rId4" w:fontKey="{1E203AF8-AE37-A249-86AC-3CC0031DE02D}"/>
  </w:font>
  <w:font w:name="Open Sans">
    <w:panose1 w:val="020B0606030504020204"/>
    <w:charset w:val="00"/>
    <w:family w:val="swiss"/>
    <w:pitch w:val="variable"/>
    <w:sig w:usb0="E00002EF" w:usb1="4000205B" w:usb2="00000028" w:usb3="00000000" w:csb0="0000019F" w:csb1="00000000"/>
    <w:embedRegular r:id="rId5" w:fontKey="{88FA3278-BBC9-634E-99FB-ABE56149DAD1}"/>
    <w:embedBold r:id="rId6" w:fontKey="{E101C782-589F-5545-B2EA-21A8A197C516}"/>
    <w:embedItalic r:id="rId7" w:fontKey="{395F47EE-BD85-0C4E-834A-A0590A055125}"/>
  </w:font>
  <w:font w:name="Calibri">
    <w:panose1 w:val="020F0502020204030204"/>
    <w:charset w:val="00"/>
    <w:family w:val="swiss"/>
    <w:pitch w:val="variable"/>
    <w:sig w:usb0="E0002AFF" w:usb1="C000ACFF" w:usb2="00000009" w:usb3="00000000" w:csb0="000001FF" w:csb1="00000000"/>
    <w:embedRegular r:id="rId8" w:fontKey="{F1CB8E33-1CF7-224E-A9E6-B8EC19CF32E6}"/>
  </w:font>
  <w:font w:name="Cambria">
    <w:panose1 w:val="02040503050406030204"/>
    <w:charset w:val="00"/>
    <w:family w:val="roman"/>
    <w:pitch w:val="variable"/>
    <w:sig w:usb0="E00002FF" w:usb1="400004FF" w:usb2="00000000" w:usb3="00000000" w:csb0="0000019F" w:csb1="00000000"/>
    <w:embedRegular r:id="rId9" w:fontKey="{959433C6-6982-214C-9314-6796319E8AF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70805F"/>
    <w:multiLevelType w:val="multilevel"/>
    <w:tmpl w:val="1DCCA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CD20BC"/>
    <w:multiLevelType w:val="multilevel"/>
    <w:tmpl w:val="E71A4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7938703">
    <w:abstractNumId w:val="0"/>
  </w:num>
  <w:num w:numId="2" w16cid:durableId="1702971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151D73"/>
    <w:rsid w:val="0057308F"/>
    <w:rsid w:val="005E4AFE"/>
    <w:rsid w:val="006076BD"/>
    <w:rsid w:val="00680553"/>
    <w:rsid w:val="00886A52"/>
    <w:rsid w:val="00A2029D"/>
    <w:rsid w:val="00B55C54"/>
    <w:rsid w:val="00D64FF9"/>
    <w:rsid w:val="00F575B6"/>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035192">
      <w:bodyDiv w:val="1"/>
      <w:marLeft w:val="0"/>
      <w:marRight w:val="0"/>
      <w:marTop w:val="0"/>
      <w:marBottom w:val="0"/>
      <w:divBdr>
        <w:top w:val="none" w:sz="0" w:space="0" w:color="auto"/>
        <w:left w:val="none" w:sz="0" w:space="0" w:color="auto"/>
        <w:bottom w:val="none" w:sz="0" w:space="0" w:color="auto"/>
        <w:right w:val="none" w:sz="0" w:space="0" w:color="auto"/>
      </w:divBdr>
    </w:div>
    <w:div w:id="358626712">
      <w:bodyDiv w:val="1"/>
      <w:marLeft w:val="0"/>
      <w:marRight w:val="0"/>
      <w:marTop w:val="0"/>
      <w:marBottom w:val="0"/>
      <w:divBdr>
        <w:top w:val="none" w:sz="0" w:space="0" w:color="auto"/>
        <w:left w:val="none" w:sz="0" w:space="0" w:color="auto"/>
        <w:bottom w:val="none" w:sz="0" w:space="0" w:color="auto"/>
        <w:right w:val="none" w:sz="0" w:space="0" w:color="auto"/>
      </w:divBdr>
      <w:divsChild>
        <w:div w:id="330765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213152">
      <w:bodyDiv w:val="1"/>
      <w:marLeft w:val="0"/>
      <w:marRight w:val="0"/>
      <w:marTop w:val="0"/>
      <w:marBottom w:val="0"/>
      <w:divBdr>
        <w:top w:val="none" w:sz="0" w:space="0" w:color="auto"/>
        <w:left w:val="none" w:sz="0" w:space="0" w:color="auto"/>
        <w:bottom w:val="none" w:sz="0" w:space="0" w:color="auto"/>
        <w:right w:val="none" w:sz="0" w:space="0" w:color="auto"/>
      </w:divBdr>
      <w:divsChild>
        <w:div w:id="1543398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0990271">
      <w:bodyDiv w:val="1"/>
      <w:marLeft w:val="0"/>
      <w:marRight w:val="0"/>
      <w:marTop w:val="0"/>
      <w:marBottom w:val="0"/>
      <w:divBdr>
        <w:top w:val="none" w:sz="0" w:space="0" w:color="auto"/>
        <w:left w:val="none" w:sz="0" w:space="0" w:color="auto"/>
        <w:bottom w:val="none" w:sz="0" w:space="0" w:color="auto"/>
        <w:right w:val="none" w:sz="0" w:space="0" w:color="auto"/>
      </w:divBdr>
      <w:divsChild>
        <w:div w:id="104545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0230071">
      <w:bodyDiv w:val="1"/>
      <w:marLeft w:val="0"/>
      <w:marRight w:val="0"/>
      <w:marTop w:val="0"/>
      <w:marBottom w:val="0"/>
      <w:divBdr>
        <w:top w:val="none" w:sz="0" w:space="0" w:color="auto"/>
        <w:left w:val="none" w:sz="0" w:space="0" w:color="auto"/>
        <w:bottom w:val="none" w:sz="0" w:space="0" w:color="auto"/>
        <w:right w:val="none" w:sz="0" w:space="0" w:color="auto"/>
      </w:divBdr>
      <w:divsChild>
        <w:div w:id="597370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7312330">
      <w:bodyDiv w:val="1"/>
      <w:marLeft w:val="0"/>
      <w:marRight w:val="0"/>
      <w:marTop w:val="0"/>
      <w:marBottom w:val="0"/>
      <w:divBdr>
        <w:top w:val="none" w:sz="0" w:space="0" w:color="auto"/>
        <w:left w:val="none" w:sz="0" w:space="0" w:color="auto"/>
        <w:bottom w:val="none" w:sz="0" w:space="0" w:color="auto"/>
        <w:right w:val="none" w:sz="0" w:space="0" w:color="auto"/>
      </w:divBdr>
    </w:div>
    <w:div w:id="1385371675">
      <w:bodyDiv w:val="1"/>
      <w:marLeft w:val="0"/>
      <w:marRight w:val="0"/>
      <w:marTop w:val="0"/>
      <w:marBottom w:val="0"/>
      <w:divBdr>
        <w:top w:val="none" w:sz="0" w:space="0" w:color="auto"/>
        <w:left w:val="none" w:sz="0" w:space="0" w:color="auto"/>
        <w:bottom w:val="none" w:sz="0" w:space="0" w:color="auto"/>
        <w:right w:val="none" w:sz="0" w:space="0" w:color="auto"/>
      </w:divBdr>
      <w:divsChild>
        <w:div w:id="1106998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5882223">
      <w:bodyDiv w:val="1"/>
      <w:marLeft w:val="0"/>
      <w:marRight w:val="0"/>
      <w:marTop w:val="0"/>
      <w:marBottom w:val="0"/>
      <w:divBdr>
        <w:top w:val="none" w:sz="0" w:space="0" w:color="auto"/>
        <w:left w:val="none" w:sz="0" w:space="0" w:color="auto"/>
        <w:bottom w:val="none" w:sz="0" w:space="0" w:color="auto"/>
        <w:right w:val="none" w:sz="0" w:space="0" w:color="auto"/>
      </w:divBdr>
    </w:div>
    <w:div w:id="1568302283">
      <w:bodyDiv w:val="1"/>
      <w:marLeft w:val="0"/>
      <w:marRight w:val="0"/>
      <w:marTop w:val="0"/>
      <w:marBottom w:val="0"/>
      <w:divBdr>
        <w:top w:val="none" w:sz="0" w:space="0" w:color="auto"/>
        <w:left w:val="none" w:sz="0" w:space="0" w:color="auto"/>
        <w:bottom w:val="none" w:sz="0" w:space="0" w:color="auto"/>
        <w:right w:val="none" w:sz="0" w:space="0" w:color="auto"/>
      </w:divBdr>
    </w:div>
    <w:div w:id="2129277725">
      <w:bodyDiv w:val="1"/>
      <w:marLeft w:val="0"/>
      <w:marRight w:val="0"/>
      <w:marTop w:val="0"/>
      <w:marBottom w:val="0"/>
      <w:divBdr>
        <w:top w:val="none" w:sz="0" w:space="0" w:color="auto"/>
        <w:left w:val="none" w:sz="0" w:space="0" w:color="auto"/>
        <w:bottom w:val="none" w:sz="0" w:space="0" w:color="auto"/>
        <w:right w:val="none" w:sz="0" w:space="0" w:color="auto"/>
      </w:divBdr>
      <w:divsChild>
        <w:div w:id="1378898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2.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DB4D75-61B0-4A86-AD20-CDDC8D551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Shubo Deb [bs22sd2]</cp:lastModifiedBy>
  <cp:revision>2</cp:revision>
  <dcterms:created xsi:type="dcterms:W3CDTF">2026-08-10T23:06:00Z</dcterms:created>
  <dcterms:modified xsi:type="dcterms:W3CDTF">2026-08-10T23:06:00Z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