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C9484" w14:textId="77777777" w:rsidR="001625BA" w:rsidRDefault="00807139">
      <w:pPr>
        <w:numPr>
          <w:ilvl w:val="0"/>
          <w:numId w:val="1"/>
        </w:numPr>
        <w:rPr>
          <w:rFonts w:ascii="Open Sans" w:eastAsia="Open Sans" w:hAnsi="Open Sans" w:cs="Open Sans"/>
          <w:sz w:val="4"/>
          <w:szCs w:val="4"/>
        </w:rPr>
      </w:pPr>
      <w:r>
        <w:rPr>
          <w:rFonts w:ascii="Open Sans" w:eastAsia="Open Sans" w:hAnsi="Open Sans" w:cs="Open Sans"/>
          <w:sz w:val="4"/>
          <w:szCs w:val="4"/>
        </w:rPr>
        <w:t>rat</w:t>
      </w:r>
    </w:p>
    <w:p w14:paraId="500A6D0F" w14:textId="77777777" w:rsidR="001625BA" w:rsidRDefault="001625BA">
      <w:pPr>
        <w:rPr>
          <w:rFonts w:ascii="Open Sans" w:eastAsia="Open Sans" w:hAnsi="Open Sans" w:cs="Open Sans"/>
          <w:sz w:val="4"/>
          <w:szCs w:val="4"/>
        </w:rPr>
      </w:pPr>
    </w:p>
    <w:p w14:paraId="3B06C1E0" w14:textId="77777777" w:rsidR="001625BA" w:rsidRDefault="001625BA">
      <w:pPr>
        <w:rPr>
          <w:rFonts w:ascii="Open Sans" w:eastAsia="Open Sans" w:hAnsi="Open Sans" w:cs="Open Sans"/>
          <w:sz w:val="4"/>
          <w:szCs w:val="4"/>
        </w:rPr>
      </w:pPr>
    </w:p>
    <w:p w14:paraId="0D4877A9" w14:textId="77777777" w:rsidR="001625BA" w:rsidRDefault="001625BA">
      <w:pPr>
        <w:rPr>
          <w:rFonts w:ascii="Open Sans" w:eastAsia="Open Sans" w:hAnsi="Open Sans" w:cs="Open Sans"/>
          <w:sz w:val="4"/>
          <w:szCs w:val="4"/>
        </w:rPr>
      </w:pPr>
    </w:p>
    <w:p w14:paraId="3023343C" w14:textId="77777777" w:rsidR="001625BA" w:rsidRDefault="001625BA">
      <w:pPr>
        <w:ind w:left="-425"/>
        <w:rPr>
          <w:rFonts w:ascii="Open Sans" w:eastAsia="Open Sans" w:hAnsi="Open Sans" w:cs="Open Sans"/>
          <w:b/>
          <w:bCs/>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1625BA" w14:paraId="79A4B199" w14:textId="77777777">
        <w:tc>
          <w:tcPr>
            <w:tcW w:w="7110" w:type="dxa"/>
            <w:shd w:val="clear" w:color="auto" w:fill="EAD1DC"/>
            <w:tcMar>
              <w:top w:w="100" w:type="dxa"/>
              <w:left w:w="100" w:type="dxa"/>
              <w:bottom w:w="100" w:type="dxa"/>
              <w:right w:w="100" w:type="dxa"/>
            </w:tcMar>
          </w:tcPr>
          <w:p w14:paraId="5197B138" w14:textId="77777777" w:rsidR="001625BA" w:rsidRDefault="00807139">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CLUB AND SOCIETY INDIVIDUAL RISK ASSESSMENT</w:t>
            </w:r>
          </w:p>
        </w:tc>
        <w:tc>
          <w:tcPr>
            <w:tcW w:w="4215" w:type="dxa"/>
            <w:tcMar>
              <w:top w:w="100" w:type="dxa"/>
              <w:left w:w="100" w:type="dxa"/>
              <w:bottom w:w="100" w:type="dxa"/>
              <w:right w:w="100" w:type="dxa"/>
            </w:tcMar>
          </w:tcPr>
          <w:p w14:paraId="43769FDD" w14:textId="77777777" w:rsidR="001625BA" w:rsidRDefault="00807139">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Degree of Risk</w:t>
            </w:r>
          </w:p>
        </w:tc>
        <w:tc>
          <w:tcPr>
            <w:tcW w:w="5070" w:type="dxa"/>
            <w:tcMar>
              <w:top w:w="100" w:type="dxa"/>
              <w:left w:w="100" w:type="dxa"/>
              <w:bottom w:w="100" w:type="dxa"/>
              <w:right w:w="100" w:type="dxa"/>
            </w:tcMar>
          </w:tcPr>
          <w:p w14:paraId="38DFB80E" w14:textId="77777777" w:rsidR="001625BA" w:rsidRDefault="00807139">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Risk Rating Matrix</w:t>
            </w:r>
          </w:p>
        </w:tc>
      </w:tr>
      <w:tr w:rsidR="001625BA" w14:paraId="31737ACB" w14:textId="77777777">
        <w:tc>
          <w:tcPr>
            <w:tcW w:w="7110" w:type="dxa"/>
            <w:tcMar>
              <w:top w:w="100" w:type="dxa"/>
              <w:left w:w="100" w:type="dxa"/>
              <w:bottom w:w="100" w:type="dxa"/>
              <w:right w:w="100" w:type="dxa"/>
            </w:tcMar>
          </w:tcPr>
          <w:p w14:paraId="3E3E237B"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1625BA" w14:paraId="0946FA78" w14:textId="77777777">
              <w:tc>
                <w:tcPr>
                  <w:tcW w:w="3455" w:type="dxa"/>
                  <w:tcMar>
                    <w:top w:w="100" w:type="dxa"/>
                    <w:left w:w="100" w:type="dxa"/>
                    <w:bottom w:w="100" w:type="dxa"/>
                    <w:right w:w="100" w:type="dxa"/>
                  </w:tcMar>
                </w:tcPr>
                <w:p w14:paraId="70E40AE9"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Society Name:</w:t>
                  </w:r>
                </w:p>
              </w:tc>
              <w:tc>
                <w:tcPr>
                  <w:tcW w:w="3455" w:type="dxa"/>
                  <w:tcMar>
                    <w:top w:w="100" w:type="dxa"/>
                    <w:left w:w="100" w:type="dxa"/>
                    <w:bottom w:w="100" w:type="dxa"/>
                    <w:right w:w="100" w:type="dxa"/>
                  </w:tcMar>
                </w:tcPr>
                <w:p w14:paraId="778375B1" w14:textId="216A3B7A" w:rsidR="001625BA" w:rsidRDefault="00215A26">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Product Design Society</w:t>
                  </w:r>
                </w:p>
              </w:tc>
            </w:tr>
            <w:tr w:rsidR="001625BA" w14:paraId="6E280FBB" w14:textId="77777777">
              <w:tc>
                <w:tcPr>
                  <w:tcW w:w="3455" w:type="dxa"/>
                  <w:tcMar>
                    <w:top w:w="100" w:type="dxa"/>
                    <w:left w:w="100" w:type="dxa"/>
                    <w:bottom w:w="100" w:type="dxa"/>
                    <w:right w:w="100" w:type="dxa"/>
                  </w:tcMar>
                </w:tcPr>
                <w:p w14:paraId="0303881E"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Category:</w:t>
                  </w:r>
                </w:p>
              </w:tc>
              <w:tc>
                <w:tcPr>
                  <w:tcW w:w="3455" w:type="dxa"/>
                  <w:tcMar>
                    <w:top w:w="100" w:type="dxa"/>
                    <w:left w:w="100" w:type="dxa"/>
                    <w:bottom w:w="100" w:type="dxa"/>
                    <w:right w:w="100" w:type="dxa"/>
                  </w:tcMar>
                </w:tcPr>
                <w:p w14:paraId="3989950E" w14:textId="4203AAAE" w:rsidR="001625BA" w:rsidRDefault="00EF5FA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Academic</w:t>
                  </w:r>
                  <w:r w:rsidR="00AE415E">
                    <w:rPr>
                      <w:rFonts w:ascii="Open Sans" w:eastAsia="Open Sans" w:hAnsi="Open Sans" w:cs="Open Sans"/>
                      <w:b/>
                      <w:bCs/>
                      <w:sz w:val="24"/>
                      <w:szCs w:val="24"/>
                    </w:rPr>
                    <w:t xml:space="preserve"> Club</w:t>
                  </w:r>
                </w:p>
              </w:tc>
            </w:tr>
            <w:tr w:rsidR="001625BA" w14:paraId="5AA0182D" w14:textId="77777777">
              <w:tc>
                <w:tcPr>
                  <w:tcW w:w="3455" w:type="dxa"/>
                  <w:tcMar>
                    <w:top w:w="100" w:type="dxa"/>
                    <w:left w:w="100" w:type="dxa"/>
                    <w:bottom w:w="100" w:type="dxa"/>
                    <w:right w:w="100" w:type="dxa"/>
                  </w:tcMar>
                </w:tcPr>
                <w:p w14:paraId="11F05B05"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Author(s):</w:t>
                  </w:r>
                </w:p>
              </w:tc>
              <w:tc>
                <w:tcPr>
                  <w:tcW w:w="3455" w:type="dxa"/>
                  <w:tcMar>
                    <w:top w:w="100" w:type="dxa"/>
                    <w:left w:w="100" w:type="dxa"/>
                    <w:bottom w:w="100" w:type="dxa"/>
                    <w:right w:w="100" w:type="dxa"/>
                  </w:tcMar>
                </w:tcPr>
                <w:p w14:paraId="4CE07973" w14:textId="54D3DC79" w:rsidR="001625BA" w:rsidRDefault="00EF5FA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Rose Perks</w:t>
                  </w:r>
                </w:p>
              </w:tc>
            </w:tr>
            <w:tr w:rsidR="001625BA" w14:paraId="20C79564" w14:textId="77777777">
              <w:tc>
                <w:tcPr>
                  <w:tcW w:w="3455" w:type="dxa"/>
                  <w:tcMar>
                    <w:top w:w="100" w:type="dxa"/>
                    <w:left w:w="100" w:type="dxa"/>
                    <w:bottom w:w="100" w:type="dxa"/>
                    <w:right w:w="100" w:type="dxa"/>
                  </w:tcMar>
                </w:tcPr>
                <w:p w14:paraId="4ACC69A9"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Author(s) signature and date:</w:t>
                  </w:r>
                </w:p>
              </w:tc>
              <w:tc>
                <w:tcPr>
                  <w:tcW w:w="3455" w:type="dxa"/>
                  <w:tcMar>
                    <w:top w:w="100" w:type="dxa"/>
                    <w:left w:w="100" w:type="dxa"/>
                    <w:bottom w:w="100" w:type="dxa"/>
                    <w:right w:w="100" w:type="dxa"/>
                  </w:tcMar>
                </w:tcPr>
                <w:p w14:paraId="4A1ABD0C" w14:textId="68821B66" w:rsidR="00AE415E" w:rsidRDefault="002B6CD0">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Rose Perks</w:t>
                  </w:r>
                </w:p>
                <w:p w14:paraId="1EFE6724" w14:textId="40E7D3B6" w:rsidR="00AE415E" w:rsidRDefault="0083475C">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01</w:t>
                  </w:r>
                  <w:r w:rsidR="00AE415E">
                    <w:rPr>
                      <w:rFonts w:ascii="Open Sans" w:eastAsia="Open Sans" w:hAnsi="Open Sans" w:cs="Open Sans"/>
                      <w:b/>
                      <w:bCs/>
                      <w:sz w:val="24"/>
                      <w:szCs w:val="24"/>
                    </w:rPr>
                    <w:t>/1</w:t>
                  </w:r>
                  <w:r>
                    <w:rPr>
                      <w:rFonts w:ascii="Open Sans" w:eastAsia="Open Sans" w:hAnsi="Open Sans" w:cs="Open Sans"/>
                      <w:b/>
                      <w:bCs/>
                      <w:sz w:val="24"/>
                      <w:szCs w:val="24"/>
                    </w:rPr>
                    <w:t>2</w:t>
                  </w:r>
                  <w:r w:rsidR="00AE415E">
                    <w:rPr>
                      <w:rFonts w:ascii="Open Sans" w:eastAsia="Open Sans" w:hAnsi="Open Sans" w:cs="Open Sans"/>
                      <w:b/>
                      <w:bCs/>
                      <w:sz w:val="24"/>
                      <w:szCs w:val="24"/>
                    </w:rPr>
                    <w:t>/2025</w:t>
                  </w:r>
                </w:p>
              </w:tc>
            </w:tr>
            <w:tr w:rsidR="001625BA" w14:paraId="7FD64DA1" w14:textId="77777777">
              <w:tc>
                <w:tcPr>
                  <w:tcW w:w="3455" w:type="dxa"/>
                  <w:tcMar>
                    <w:top w:w="100" w:type="dxa"/>
                    <w:left w:w="100" w:type="dxa"/>
                    <w:bottom w:w="100" w:type="dxa"/>
                    <w:right w:w="100" w:type="dxa"/>
                  </w:tcMar>
                </w:tcPr>
                <w:p w14:paraId="23BAD17B"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Persons Responsible:</w:t>
                  </w:r>
                </w:p>
              </w:tc>
              <w:tc>
                <w:tcPr>
                  <w:tcW w:w="3455" w:type="dxa"/>
                  <w:tcMar>
                    <w:top w:w="100" w:type="dxa"/>
                    <w:left w:w="100" w:type="dxa"/>
                    <w:bottom w:w="100" w:type="dxa"/>
                    <w:right w:w="100" w:type="dxa"/>
                  </w:tcMar>
                </w:tcPr>
                <w:p w14:paraId="51031F58" w14:textId="78304BF1" w:rsidR="001625BA" w:rsidRDefault="007A06B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Product Design S</w:t>
                  </w:r>
                  <w:r w:rsidR="00807139">
                    <w:rPr>
                      <w:rFonts w:ascii="Open Sans" w:eastAsia="Open Sans" w:hAnsi="Open Sans" w:cs="Open Sans"/>
                      <w:sz w:val="24"/>
                      <w:szCs w:val="24"/>
                    </w:rPr>
                    <w:t>ociety committee</w:t>
                  </w:r>
                </w:p>
              </w:tc>
            </w:tr>
            <w:tr w:rsidR="001625BA" w14:paraId="6845C5BE" w14:textId="77777777">
              <w:tc>
                <w:tcPr>
                  <w:tcW w:w="3455" w:type="dxa"/>
                  <w:tcMar>
                    <w:top w:w="100" w:type="dxa"/>
                    <w:left w:w="100" w:type="dxa"/>
                    <w:bottom w:w="100" w:type="dxa"/>
                    <w:right w:w="100" w:type="dxa"/>
                  </w:tcMar>
                </w:tcPr>
                <w:p w14:paraId="5B6D1172"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Staff Sign Off:</w:t>
                  </w:r>
                </w:p>
              </w:tc>
              <w:tc>
                <w:tcPr>
                  <w:tcW w:w="3455" w:type="dxa"/>
                  <w:tcMar>
                    <w:top w:w="100" w:type="dxa"/>
                    <w:left w:w="100" w:type="dxa"/>
                    <w:bottom w:w="100" w:type="dxa"/>
                    <w:right w:w="100" w:type="dxa"/>
                  </w:tcMar>
                </w:tcPr>
                <w:p w14:paraId="02433B47"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1625BA" w14:paraId="75AB49D3" w14:textId="77777777">
              <w:tc>
                <w:tcPr>
                  <w:tcW w:w="3455" w:type="dxa"/>
                  <w:tcMar>
                    <w:top w:w="100" w:type="dxa"/>
                    <w:left w:w="100" w:type="dxa"/>
                    <w:bottom w:w="100" w:type="dxa"/>
                    <w:right w:w="100" w:type="dxa"/>
                  </w:tcMar>
                </w:tcPr>
                <w:p w14:paraId="57BFF7A5"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Staff Additional Check:</w:t>
                  </w:r>
                </w:p>
              </w:tc>
              <w:tc>
                <w:tcPr>
                  <w:tcW w:w="3455" w:type="dxa"/>
                  <w:tcMar>
                    <w:top w:w="100" w:type="dxa"/>
                    <w:left w:w="100" w:type="dxa"/>
                    <w:bottom w:w="100" w:type="dxa"/>
                    <w:right w:w="100" w:type="dxa"/>
                  </w:tcMar>
                </w:tcPr>
                <w:p w14:paraId="7A8C5BD1"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1625BA" w14:paraId="1EE85A0F" w14:textId="77777777">
              <w:tc>
                <w:tcPr>
                  <w:tcW w:w="3455" w:type="dxa"/>
                  <w:tcMar>
                    <w:top w:w="100" w:type="dxa"/>
                    <w:left w:w="100" w:type="dxa"/>
                    <w:bottom w:w="100" w:type="dxa"/>
                    <w:right w:w="100" w:type="dxa"/>
                  </w:tcMar>
                </w:tcPr>
                <w:p w14:paraId="473C08E1"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Locations:</w:t>
                  </w:r>
                </w:p>
              </w:tc>
              <w:tc>
                <w:tcPr>
                  <w:tcW w:w="3455" w:type="dxa"/>
                  <w:tcMar>
                    <w:top w:w="100" w:type="dxa"/>
                    <w:left w:w="100" w:type="dxa"/>
                    <w:bottom w:w="100" w:type="dxa"/>
                    <w:right w:w="100" w:type="dxa"/>
                  </w:tcMar>
                </w:tcPr>
                <w:p w14:paraId="55062FBF" w14:textId="77777777" w:rsidR="001625BA" w:rsidRDefault="0053344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Design Studio A</w:t>
                  </w:r>
                </w:p>
                <w:p w14:paraId="251B0415" w14:textId="034828C4" w:rsidR="0053344F" w:rsidRDefault="002B6CD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Other University Spaces</w:t>
                  </w:r>
                </w:p>
                <w:p w14:paraId="652D88DC" w14:textId="578765B8" w:rsidR="0053344F" w:rsidRDefault="0053344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Off-Campus (</w:t>
                  </w:r>
                  <w:r w:rsidR="00C25568">
                    <w:rPr>
                      <w:rFonts w:ascii="Open Sans" w:eastAsia="Open Sans" w:hAnsi="Open Sans" w:cs="Open Sans"/>
                      <w:sz w:val="24"/>
                      <w:szCs w:val="24"/>
                    </w:rPr>
                    <w:t>Public places e.g. pubs, parks)</w:t>
                  </w:r>
                </w:p>
              </w:tc>
            </w:tr>
            <w:tr w:rsidR="001625BA" w14:paraId="2B0ABBCD" w14:textId="77777777">
              <w:tc>
                <w:tcPr>
                  <w:tcW w:w="3455" w:type="dxa"/>
                  <w:tcMar>
                    <w:top w:w="100" w:type="dxa"/>
                    <w:left w:w="100" w:type="dxa"/>
                    <w:bottom w:w="100" w:type="dxa"/>
                    <w:right w:w="100" w:type="dxa"/>
                  </w:tcMar>
                </w:tcPr>
                <w:p w14:paraId="52D3A7C5"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Details of Activity:</w:t>
                  </w:r>
                </w:p>
              </w:tc>
              <w:tc>
                <w:tcPr>
                  <w:tcW w:w="3455" w:type="dxa"/>
                  <w:tcMar>
                    <w:top w:w="100" w:type="dxa"/>
                    <w:left w:w="100" w:type="dxa"/>
                    <w:bottom w:w="100" w:type="dxa"/>
                    <w:right w:w="100" w:type="dxa"/>
                  </w:tcMar>
                </w:tcPr>
                <w:p w14:paraId="1CD824DC" w14:textId="680B134A" w:rsidR="001625BA" w:rsidRDefault="008B0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This socie</w:t>
                  </w:r>
                  <w:r w:rsidR="00BA4F83">
                    <w:rPr>
                      <w:rFonts w:ascii="Open Sans" w:eastAsia="Open Sans" w:hAnsi="Open Sans" w:cs="Open Sans"/>
                      <w:sz w:val="24"/>
                      <w:szCs w:val="24"/>
                    </w:rPr>
                    <w:t xml:space="preserve">ty organises bi-weekly social events open to all members. These activities include both academic (e.g. presentations, networking events) and social (e.g. pub </w:t>
                  </w:r>
                  <w:r w:rsidR="00015FE1">
                    <w:rPr>
                      <w:rFonts w:ascii="Open Sans" w:eastAsia="Open Sans" w:hAnsi="Open Sans" w:cs="Open Sans"/>
                      <w:sz w:val="24"/>
                      <w:szCs w:val="24"/>
                    </w:rPr>
                    <w:t>trips).</w:t>
                  </w:r>
                </w:p>
              </w:tc>
            </w:tr>
            <w:tr w:rsidR="001625BA" w14:paraId="08B43943" w14:textId="77777777">
              <w:tc>
                <w:tcPr>
                  <w:tcW w:w="3455" w:type="dxa"/>
                  <w:tcMar>
                    <w:top w:w="100" w:type="dxa"/>
                    <w:left w:w="100" w:type="dxa"/>
                    <w:bottom w:w="100" w:type="dxa"/>
                    <w:right w:w="100" w:type="dxa"/>
                  </w:tcMar>
                </w:tcPr>
                <w:p w14:paraId="55D383EF"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People who may be affected:</w:t>
                  </w:r>
                </w:p>
              </w:tc>
              <w:tc>
                <w:tcPr>
                  <w:tcW w:w="3455" w:type="dxa"/>
                  <w:tcMar>
                    <w:top w:w="100" w:type="dxa"/>
                    <w:left w:w="100" w:type="dxa"/>
                    <w:bottom w:w="100" w:type="dxa"/>
                    <w:right w:w="100" w:type="dxa"/>
                  </w:tcMar>
                </w:tcPr>
                <w:p w14:paraId="2E794736" w14:textId="77777777" w:rsidR="001625BA" w:rsidRDefault="00807139">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7DAD9EDB" w14:textId="77777777" w:rsidR="001625BA" w:rsidRDefault="00807139">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lastRenderedPageBreak/>
                    <w:t>Staff</w:t>
                  </w:r>
                </w:p>
              </w:tc>
            </w:tr>
          </w:tbl>
          <w:p w14:paraId="05058301"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4215" w:type="dxa"/>
            <w:tcMar>
              <w:top w:w="100" w:type="dxa"/>
              <w:left w:w="100" w:type="dxa"/>
              <w:bottom w:w="100" w:type="dxa"/>
              <w:right w:w="100" w:type="dxa"/>
            </w:tcMar>
          </w:tcPr>
          <w:p w14:paraId="3F7F71AA"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1625BA" w14:paraId="67A26D7A" w14:textId="77777777">
              <w:trPr>
                <w:trHeight w:val="440"/>
              </w:trPr>
              <w:tc>
                <w:tcPr>
                  <w:tcW w:w="4014" w:type="dxa"/>
                  <w:gridSpan w:val="2"/>
                  <w:tcMar>
                    <w:top w:w="100" w:type="dxa"/>
                    <w:left w:w="100" w:type="dxa"/>
                    <w:bottom w:w="100" w:type="dxa"/>
                    <w:right w:w="100" w:type="dxa"/>
                  </w:tcMar>
                </w:tcPr>
                <w:p w14:paraId="1738585C" w14:textId="77777777" w:rsidR="001625BA" w:rsidRDefault="00807139">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Likelihood</w:t>
                  </w:r>
                </w:p>
              </w:tc>
            </w:tr>
            <w:tr w:rsidR="001625BA" w14:paraId="22BC3005" w14:textId="77777777">
              <w:tc>
                <w:tcPr>
                  <w:tcW w:w="2007" w:type="dxa"/>
                  <w:tcMar>
                    <w:top w:w="100" w:type="dxa"/>
                    <w:left w:w="100" w:type="dxa"/>
                    <w:bottom w:w="100" w:type="dxa"/>
                    <w:right w:w="100" w:type="dxa"/>
                  </w:tcMar>
                </w:tcPr>
                <w:p w14:paraId="5D4EDA07"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50F3049"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1625BA" w14:paraId="3423036B" w14:textId="77777777">
              <w:tc>
                <w:tcPr>
                  <w:tcW w:w="2007" w:type="dxa"/>
                  <w:tcMar>
                    <w:top w:w="100" w:type="dxa"/>
                    <w:left w:w="100" w:type="dxa"/>
                    <w:bottom w:w="100" w:type="dxa"/>
                    <w:right w:w="100" w:type="dxa"/>
                  </w:tcMar>
                </w:tcPr>
                <w:p w14:paraId="288AFEF1"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77633632"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1625BA" w14:paraId="483BE5EA" w14:textId="77777777">
              <w:tc>
                <w:tcPr>
                  <w:tcW w:w="2007" w:type="dxa"/>
                  <w:tcMar>
                    <w:top w:w="100" w:type="dxa"/>
                    <w:left w:w="100" w:type="dxa"/>
                    <w:bottom w:w="100" w:type="dxa"/>
                    <w:right w:w="100" w:type="dxa"/>
                  </w:tcMar>
                </w:tcPr>
                <w:p w14:paraId="3E46DEE3"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3FE17B17"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1625BA" w14:paraId="552539FD" w14:textId="77777777">
              <w:tc>
                <w:tcPr>
                  <w:tcW w:w="2007" w:type="dxa"/>
                  <w:tcMar>
                    <w:top w:w="100" w:type="dxa"/>
                    <w:left w:w="100" w:type="dxa"/>
                    <w:bottom w:w="100" w:type="dxa"/>
                    <w:right w:w="100" w:type="dxa"/>
                  </w:tcMar>
                </w:tcPr>
                <w:p w14:paraId="3CF02391"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6391382E"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1625BA" w14:paraId="43BC0443" w14:textId="77777777">
              <w:tc>
                <w:tcPr>
                  <w:tcW w:w="2007" w:type="dxa"/>
                  <w:tcMar>
                    <w:top w:w="100" w:type="dxa"/>
                    <w:left w:w="100" w:type="dxa"/>
                    <w:bottom w:w="100" w:type="dxa"/>
                    <w:right w:w="100" w:type="dxa"/>
                  </w:tcMar>
                </w:tcPr>
                <w:p w14:paraId="102E93BA"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65E600DD"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1EFC6059" w14:textId="77777777" w:rsidR="001625BA" w:rsidRDefault="001625BA">
            <w:pPr>
              <w:widowControl w:val="0"/>
              <w:pBdr>
                <w:top w:val="nil"/>
                <w:left w:val="nil"/>
                <w:bottom w:val="nil"/>
                <w:right w:val="nil"/>
                <w:between w:val="nil"/>
              </w:pBdr>
              <w:spacing w:line="240" w:lineRule="auto"/>
              <w:rPr>
                <w:rFonts w:ascii="Open Sans" w:eastAsia="Open Sans" w:hAnsi="Open Sans" w:cs="Open Sans"/>
                <w:sz w:val="24"/>
                <w:szCs w:val="24"/>
              </w:rPr>
            </w:pPr>
          </w:p>
          <w:p w14:paraId="53090049" w14:textId="77777777" w:rsidR="001625BA" w:rsidRDefault="001625BA">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1625BA" w14:paraId="53670A99" w14:textId="77777777">
              <w:trPr>
                <w:trHeight w:val="440"/>
              </w:trPr>
              <w:tc>
                <w:tcPr>
                  <w:tcW w:w="4014" w:type="dxa"/>
                  <w:gridSpan w:val="2"/>
                  <w:tcMar>
                    <w:top w:w="100" w:type="dxa"/>
                    <w:left w:w="100" w:type="dxa"/>
                    <w:bottom w:w="100" w:type="dxa"/>
                    <w:right w:w="100" w:type="dxa"/>
                  </w:tcMar>
                </w:tcPr>
                <w:p w14:paraId="1B5CD513"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Severity</w:t>
                  </w:r>
                </w:p>
              </w:tc>
            </w:tr>
            <w:tr w:rsidR="001625BA" w14:paraId="19D8D594" w14:textId="77777777">
              <w:tc>
                <w:tcPr>
                  <w:tcW w:w="2007" w:type="dxa"/>
                  <w:tcMar>
                    <w:top w:w="100" w:type="dxa"/>
                    <w:left w:w="100" w:type="dxa"/>
                    <w:bottom w:w="100" w:type="dxa"/>
                    <w:right w:w="100" w:type="dxa"/>
                  </w:tcMar>
                </w:tcPr>
                <w:p w14:paraId="330E8179"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4E89DC64"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1625BA" w14:paraId="12C0C2F6" w14:textId="77777777">
              <w:tc>
                <w:tcPr>
                  <w:tcW w:w="2007" w:type="dxa"/>
                  <w:tcMar>
                    <w:top w:w="100" w:type="dxa"/>
                    <w:left w:w="100" w:type="dxa"/>
                    <w:bottom w:w="100" w:type="dxa"/>
                    <w:right w:w="100" w:type="dxa"/>
                  </w:tcMar>
                </w:tcPr>
                <w:p w14:paraId="2E863BCD"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6EB0E151"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1625BA" w14:paraId="685CC056" w14:textId="77777777">
              <w:tc>
                <w:tcPr>
                  <w:tcW w:w="2007" w:type="dxa"/>
                  <w:tcMar>
                    <w:top w:w="100" w:type="dxa"/>
                    <w:left w:w="100" w:type="dxa"/>
                    <w:bottom w:w="100" w:type="dxa"/>
                    <w:right w:w="100" w:type="dxa"/>
                  </w:tcMar>
                </w:tcPr>
                <w:p w14:paraId="08040574"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1D51DB74"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1625BA" w14:paraId="1B1DCDB6" w14:textId="77777777">
              <w:tc>
                <w:tcPr>
                  <w:tcW w:w="2007" w:type="dxa"/>
                  <w:tcMar>
                    <w:top w:w="100" w:type="dxa"/>
                    <w:left w:w="100" w:type="dxa"/>
                    <w:bottom w:w="100" w:type="dxa"/>
                    <w:right w:w="100" w:type="dxa"/>
                  </w:tcMar>
                </w:tcPr>
                <w:p w14:paraId="494BA338"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75C17E79"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1625BA" w14:paraId="74B334D2" w14:textId="77777777">
              <w:tc>
                <w:tcPr>
                  <w:tcW w:w="2007" w:type="dxa"/>
                  <w:tcMar>
                    <w:top w:w="100" w:type="dxa"/>
                    <w:left w:w="100" w:type="dxa"/>
                    <w:bottom w:w="100" w:type="dxa"/>
                    <w:right w:w="100" w:type="dxa"/>
                  </w:tcMar>
                </w:tcPr>
                <w:p w14:paraId="61698C37"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293516AA" w14:textId="77777777" w:rsidR="001625BA" w:rsidRDefault="00807139">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19FE5DEB" w14:textId="77777777" w:rsidR="001625BA" w:rsidRDefault="001625BA">
            <w:pPr>
              <w:widowControl w:val="0"/>
              <w:spacing w:line="240" w:lineRule="auto"/>
              <w:rPr>
                <w:rFonts w:ascii="Open Sans" w:eastAsia="Open Sans" w:hAnsi="Open Sans" w:cs="Open Sans"/>
                <w:b/>
                <w:bCs/>
                <w:sz w:val="24"/>
                <w:szCs w:val="24"/>
              </w:rPr>
            </w:pPr>
          </w:p>
          <w:p w14:paraId="4E65BCFD"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5070" w:type="dxa"/>
            <w:tcMar>
              <w:top w:w="100" w:type="dxa"/>
              <w:left w:w="100" w:type="dxa"/>
              <w:bottom w:w="100" w:type="dxa"/>
              <w:right w:w="100" w:type="dxa"/>
            </w:tcMar>
          </w:tcPr>
          <w:p w14:paraId="30100DBA"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1625BA" w14:paraId="4CE47F93" w14:textId="77777777">
              <w:trPr>
                <w:trHeight w:val="440"/>
              </w:trPr>
              <w:tc>
                <w:tcPr>
                  <w:tcW w:w="4865" w:type="dxa"/>
                  <w:gridSpan w:val="7"/>
                  <w:tcMar>
                    <w:top w:w="100" w:type="dxa"/>
                    <w:left w:w="100" w:type="dxa"/>
                    <w:bottom w:w="100" w:type="dxa"/>
                    <w:right w:w="100" w:type="dxa"/>
                  </w:tcMar>
                </w:tcPr>
                <w:p w14:paraId="72EB6DE9" w14:textId="77777777" w:rsidR="001625BA" w:rsidRDefault="00807139">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 xml:space="preserve">Severity </w:t>
                  </w:r>
                </w:p>
              </w:tc>
            </w:tr>
            <w:tr w:rsidR="001625BA" w14:paraId="40688B8D" w14:textId="77777777">
              <w:trPr>
                <w:trHeight w:val="440"/>
              </w:trPr>
              <w:tc>
                <w:tcPr>
                  <w:tcW w:w="695" w:type="dxa"/>
                  <w:vMerge w:val="restart"/>
                  <w:tcMar>
                    <w:top w:w="100" w:type="dxa"/>
                    <w:left w:w="100" w:type="dxa"/>
                    <w:bottom w:w="100" w:type="dxa"/>
                    <w:right w:w="100" w:type="dxa"/>
                  </w:tcMar>
                </w:tcPr>
                <w:p w14:paraId="74FF14DF"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p w14:paraId="78D0B37B"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p w14:paraId="79827B47"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Likelihood</w:t>
                  </w:r>
                </w:p>
              </w:tc>
              <w:tc>
                <w:tcPr>
                  <w:tcW w:w="695" w:type="dxa"/>
                  <w:shd w:val="clear" w:color="auto" w:fill="D9D9D9"/>
                  <w:tcMar>
                    <w:top w:w="100" w:type="dxa"/>
                    <w:left w:w="100" w:type="dxa"/>
                    <w:bottom w:w="100" w:type="dxa"/>
                    <w:right w:w="100" w:type="dxa"/>
                  </w:tcMar>
                </w:tcPr>
                <w:p w14:paraId="1DC04DE7"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75795B2D"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95" w:type="dxa"/>
                  <w:shd w:val="clear" w:color="auto" w:fill="D9D9D9"/>
                  <w:tcMar>
                    <w:top w:w="100" w:type="dxa"/>
                    <w:left w:w="100" w:type="dxa"/>
                    <w:bottom w:w="100" w:type="dxa"/>
                    <w:right w:w="100" w:type="dxa"/>
                  </w:tcMar>
                </w:tcPr>
                <w:p w14:paraId="4BABB965"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695" w:type="dxa"/>
                  <w:shd w:val="clear" w:color="auto" w:fill="D9D9D9"/>
                  <w:tcMar>
                    <w:top w:w="100" w:type="dxa"/>
                    <w:left w:w="100" w:type="dxa"/>
                    <w:bottom w:w="100" w:type="dxa"/>
                    <w:right w:w="100" w:type="dxa"/>
                  </w:tcMar>
                </w:tcPr>
                <w:p w14:paraId="15F42EB0"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95" w:type="dxa"/>
                  <w:shd w:val="clear" w:color="auto" w:fill="D9D9D9"/>
                  <w:tcMar>
                    <w:top w:w="100" w:type="dxa"/>
                    <w:left w:w="100" w:type="dxa"/>
                    <w:bottom w:w="100" w:type="dxa"/>
                    <w:right w:w="100" w:type="dxa"/>
                  </w:tcMar>
                </w:tcPr>
                <w:p w14:paraId="53AFC4FE"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D9D9D9"/>
                  <w:tcMar>
                    <w:top w:w="100" w:type="dxa"/>
                    <w:left w:w="100" w:type="dxa"/>
                    <w:bottom w:w="100" w:type="dxa"/>
                    <w:right w:w="100" w:type="dxa"/>
                  </w:tcMar>
                </w:tcPr>
                <w:p w14:paraId="192520D0"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r>
            <w:tr w:rsidR="001625BA" w14:paraId="66A7D951" w14:textId="77777777">
              <w:trPr>
                <w:trHeight w:val="440"/>
              </w:trPr>
              <w:tc>
                <w:tcPr>
                  <w:tcW w:w="695" w:type="dxa"/>
                  <w:vMerge/>
                  <w:tcMar>
                    <w:top w:w="100" w:type="dxa"/>
                    <w:left w:w="100" w:type="dxa"/>
                    <w:bottom w:w="100" w:type="dxa"/>
                    <w:right w:w="100" w:type="dxa"/>
                  </w:tcMar>
                </w:tcPr>
                <w:p w14:paraId="05BE7EB6"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780FC177"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95" w:type="dxa"/>
                  <w:shd w:val="clear" w:color="auto" w:fill="D9EAD3"/>
                  <w:tcMar>
                    <w:top w:w="100" w:type="dxa"/>
                    <w:left w:w="100" w:type="dxa"/>
                    <w:bottom w:w="100" w:type="dxa"/>
                    <w:right w:w="100" w:type="dxa"/>
                  </w:tcMar>
                </w:tcPr>
                <w:p w14:paraId="0F7DD8A9"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95" w:type="dxa"/>
                  <w:shd w:val="clear" w:color="auto" w:fill="D9EAD3"/>
                  <w:tcMar>
                    <w:top w:w="100" w:type="dxa"/>
                    <w:left w:w="100" w:type="dxa"/>
                    <w:bottom w:w="100" w:type="dxa"/>
                    <w:right w:w="100" w:type="dxa"/>
                  </w:tcMar>
                </w:tcPr>
                <w:p w14:paraId="69ED8A8F"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695" w:type="dxa"/>
                  <w:shd w:val="clear" w:color="auto" w:fill="D9EAD3"/>
                  <w:tcMar>
                    <w:top w:w="100" w:type="dxa"/>
                    <w:left w:w="100" w:type="dxa"/>
                    <w:bottom w:w="100" w:type="dxa"/>
                    <w:right w:w="100" w:type="dxa"/>
                  </w:tcMar>
                </w:tcPr>
                <w:p w14:paraId="58E96E82"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95" w:type="dxa"/>
                  <w:shd w:val="clear" w:color="auto" w:fill="D9EAD3"/>
                  <w:tcMar>
                    <w:top w:w="100" w:type="dxa"/>
                    <w:left w:w="100" w:type="dxa"/>
                    <w:bottom w:w="100" w:type="dxa"/>
                    <w:right w:w="100" w:type="dxa"/>
                  </w:tcMar>
                </w:tcPr>
                <w:p w14:paraId="0E4153E9"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C9DAF8"/>
                  <w:tcMar>
                    <w:top w:w="100" w:type="dxa"/>
                    <w:left w:w="100" w:type="dxa"/>
                    <w:bottom w:w="100" w:type="dxa"/>
                    <w:right w:w="100" w:type="dxa"/>
                  </w:tcMar>
                </w:tcPr>
                <w:p w14:paraId="7B3CCD95"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r>
            <w:tr w:rsidR="001625BA" w14:paraId="457EEB75" w14:textId="77777777">
              <w:trPr>
                <w:trHeight w:val="440"/>
              </w:trPr>
              <w:tc>
                <w:tcPr>
                  <w:tcW w:w="695" w:type="dxa"/>
                  <w:vMerge/>
                  <w:tcMar>
                    <w:top w:w="100" w:type="dxa"/>
                    <w:left w:w="100" w:type="dxa"/>
                    <w:bottom w:w="100" w:type="dxa"/>
                    <w:right w:w="100" w:type="dxa"/>
                  </w:tcMar>
                </w:tcPr>
                <w:p w14:paraId="5048F2EF"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199C93FE"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695" w:type="dxa"/>
                  <w:shd w:val="clear" w:color="auto" w:fill="D9EAD3"/>
                  <w:tcMar>
                    <w:top w:w="100" w:type="dxa"/>
                    <w:left w:w="100" w:type="dxa"/>
                    <w:bottom w:w="100" w:type="dxa"/>
                    <w:right w:w="100" w:type="dxa"/>
                  </w:tcMar>
                </w:tcPr>
                <w:p w14:paraId="26E63098"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695" w:type="dxa"/>
                  <w:shd w:val="clear" w:color="auto" w:fill="D9EAD3"/>
                  <w:tcMar>
                    <w:top w:w="100" w:type="dxa"/>
                    <w:left w:w="100" w:type="dxa"/>
                    <w:bottom w:w="100" w:type="dxa"/>
                    <w:right w:w="100" w:type="dxa"/>
                  </w:tcMar>
                </w:tcPr>
                <w:p w14:paraId="67E30F55"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C9DAF8"/>
                  <w:tcMar>
                    <w:top w:w="100" w:type="dxa"/>
                    <w:left w:w="100" w:type="dxa"/>
                    <w:bottom w:w="100" w:type="dxa"/>
                    <w:right w:w="100" w:type="dxa"/>
                  </w:tcMar>
                </w:tcPr>
                <w:p w14:paraId="0CD02119"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6</w:t>
                  </w:r>
                </w:p>
              </w:tc>
              <w:tc>
                <w:tcPr>
                  <w:tcW w:w="695" w:type="dxa"/>
                  <w:shd w:val="clear" w:color="auto" w:fill="C9DAF8"/>
                  <w:tcMar>
                    <w:top w:w="100" w:type="dxa"/>
                    <w:left w:w="100" w:type="dxa"/>
                    <w:bottom w:w="100" w:type="dxa"/>
                    <w:right w:w="100" w:type="dxa"/>
                  </w:tcMar>
                </w:tcPr>
                <w:p w14:paraId="2792812B"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8</w:t>
                  </w:r>
                </w:p>
              </w:tc>
              <w:tc>
                <w:tcPr>
                  <w:tcW w:w="695" w:type="dxa"/>
                  <w:shd w:val="clear" w:color="auto" w:fill="FFF2CC"/>
                  <w:tcMar>
                    <w:top w:w="100" w:type="dxa"/>
                    <w:left w:w="100" w:type="dxa"/>
                    <w:bottom w:w="100" w:type="dxa"/>
                    <w:right w:w="100" w:type="dxa"/>
                  </w:tcMar>
                </w:tcPr>
                <w:p w14:paraId="3A72143B"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10</w:t>
                  </w:r>
                </w:p>
              </w:tc>
            </w:tr>
            <w:tr w:rsidR="001625BA" w14:paraId="09A27DF0" w14:textId="77777777">
              <w:trPr>
                <w:trHeight w:val="440"/>
              </w:trPr>
              <w:tc>
                <w:tcPr>
                  <w:tcW w:w="695" w:type="dxa"/>
                  <w:vMerge/>
                  <w:tcMar>
                    <w:top w:w="100" w:type="dxa"/>
                    <w:left w:w="100" w:type="dxa"/>
                    <w:bottom w:w="100" w:type="dxa"/>
                    <w:right w:w="100" w:type="dxa"/>
                  </w:tcMar>
                </w:tcPr>
                <w:p w14:paraId="311BC10B"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10C99F29"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95" w:type="dxa"/>
                  <w:shd w:val="clear" w:color="auto" w:fill="D9EAD3"/>
                  <w:tcMar>
                    <w:top w:w="100" w:type="dxa"/>
                    <w:left w:w="100" w:type="dxa"/>
                    <w:bottom w:w="100" w:type="dxa"/>
                    <w:right w:w="100" w:type="dxa"/>
                  </w:tcMar>
                </w:tcPr>
                <w:p w14:paraId="21EBAB68"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95" w:type="dxa"/>
                  <w:shd w:val="clear" w:color="auto" w:fill="C9DAF8"/>
                  <w:tcMar>
                    <w:top w:w="100" w:type="dxa"/>
                    <w:left w:w="100" w:type="dxa"/>
                    <w:bottom w:w="100" w:type="dxa"/>
                    <w:right w:w="100" w:type="dxa"/>
                  </w:tcMar>
                </w:tcPr>
                <w:p w14:paraId="691B8181"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6</w:t>
                  </w:r>
                </w:p>
              </w:tc>
              <w:tc>
                <w:tcPr>
                  <w:tcW w:w="695" w:type="dxa"/>
                  <w:shd w:val="clear" w:color="auto" w:fill="C9DAF8"/>
                  <w:tcMar>
                    <w:top w:w="100" w:type="dxa"/>
                    <w:left w:w="100" w:type="dxa"/>
                    <w:bottom w:w="100" w:type="dxa"/>
                    <w:right w:w="100" w:type="dxa"/>
                  </w:tcMar>
                </w:tcPr>
                <w:p w14:paraId="5F443210"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9</w:t>
                  </w:r>
                </w:p>
              </w:tc>
              <w:tc>
                <w:tcPr>
                  <w:tcW w:w="695" w:type="dxa"/>
                  <w:shd w:val="clear" w:color="auto" w:fill="FFF2CC"/>
                  <w:tcMar>
                    <w:top w:w="100" w:type="dxa"/>
                    <w:left w:w="100" w:type="dxa"/>
                    <w:bottom w:w="100" w:type="dxa"/>
                    <w:right w:w="100" w:type="dxa"/>
                  </w:tcMar>
                </w:tcPr>
                <w:p w14:paraId="564187D9"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12</w:t>
                  </w:r>
                </w:p>
              </w:tc>
              <w:tc>
                <w:tcPr>
                  <w:tcW w:w="695" w:type="dxa"/>
                  <w:shd w:val="clear" w:color="auto" w:fill="FFF2CC"/>
                  <w:tcMar>
                    <w:top w:w="100" w:type="dxa"/>
                    <w:left w:w="100" w:type="dxa"/>
                    <w:bottom w:w="100" w:type="dxa"/>
                    <w:right w:w="100" w:type="dxa"/>
                  </w:tcMar>
                </w:tcPr>
                <w:p w14:paraId="2B056939"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15</w:t>
                  </w:r>
                </w:p>
              </w:tc>
            </w:tr>
            <w:tr w:rsidR="001625BA" w14:paraId="1EF1D446" w14:textId="77777777">
              <w:trPr>
                <w:trHeight w:val="440"/>
              </w:trPr>
              <w:tc>
                <w:tcPr>
                  <w:tcW w:w="695" w:type="dxa"/>
                  <w:vMerge/>
                  <w:tcMar>
                    <w:top w:w="100" w:type="dxa"/>
                    <w:left w:w="100" w:type="dxa"/>
                    <w:bottom w:w="100" w:type="dxa"/>
                    <w:right w:w="100" w:type="dxa"/>
                  </w:tcMar>
                </w:tcPr>
                <w:p w14:paraId="39C60594"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7CD0CABD"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D9EAD3"/>
                  <w:tcMar>
                    <w:top w:w="100" w:type="dxa"/>
                    <w:left w:w="100" w:type="dxa"/>
                    <w:bottom w:w="100" w:type="dxa"/>
                    <w:right w:w="100" w:type="dxa"/>
                  </w:tcMar>
                </w:tcPr>
                <w:p w14:paraId="70FEBBE7"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695" w:type="dxa"/>
                  <w:shd w:val="clear" w:color="auto" w:fill="C9DAF8"/>
                  <w:tcMar>
                    <w:top w:w="100" w:type="dxa"/>
                    <w:left w:w="100" w:type="dxa"/>
                    <w:bottom w:w="100" w:type="dxa"/>
                    <w:right w:w="100" w:type="dxa"/>
                  </w:tcMar>
                </w:tcPr>
                <w:p w14:paraId="777B87DF"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8</w:t>
                  </w:r>
                </w:p>
              </w:tc>
              <w:tc>
                <w:tcPr>
                  <w:tcW w:w="695" w:type="dxa"/>
                  <w:shd w:val="clear" w:color="auto" w:fill="FFF2CC"/>
                  <w:tcMar>
                    <w:top w:w="100" w:type="dxa"/>
                    <w:left w:w="100" w:type="dxa"/>
                    <w:bottom w:w="100" w:type="dxa"/>
                    <w:right w:w="100" w:type="dxa"/>
                  </w:tcMar>
                </w:tcPr>
                <w:p w14:paraId="5918790F"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12</w:t>
                  </w:r>
                </w:p>
              </w:tc>
              <w:tc>
                <w:tcPr>
                  <w:tcW w:w="695" w:type="dxa"/>
                  <w:shd w:val="clear" w:color="auto" w:fill="F4CCCC"/>
                  <w:tcMar>
                    <w:top w:w="100" w:type="dxa"/>
                    <w:left w:w="100" w:type="dxa"/>
                    <w:bottom w:w="100" w:type="dxa"/>
                    <w:right w:w="100" w:type="dxa"/>
                  </w:tcMar>
                </w:tcPr>
                <w:p w14:paraId="1AE928D1"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16</w:t>
                  </w:r>
                </w:p>
              </w:tc>
              <w:tc>
                <w:tcPr>
                  <w:tcW w:w="695" w:type="dxa"/>
                  <w:shd w:val="clear" w:color="auto" w:fill="F4CCCC"/>
                  <w:tcMar>
                    <w:top w:w="100" w:type="dxa"/>
                    <w:left w:w="100" w:type="dxa"/>
                    <w:bottom w:w="100" w:type="dxa"/>
                    <w:right w:w="100" w:type="dxa"/>
                  </w:tcMar>
                </w:tcPr>
                <w:p w14:paraId="7DCF90C5"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20</w:t>
                  </w:r>
                </w:p>
              </w:tc>
            </w:tr>
            <w:tr w:rsidR="001625BA" w14:paraId="00CB264A" w14:textId="77777777">
              <w:trPr>
                <w:trHeight w:val="440"/>
              </w:trPr>
              <w:tc>
                <w:tcPr>
                  <w:tcW w:w="695" w:type="dxa"/>
                  <w:vMerge/>
                  <w:tcMar>
                    <w:top w:w="100" w:type="dxa"/>
                    <w:left w:w="100" w:type="dxa"/>
                    <w:bottom w:w="100" w:type="dxa"/>
                    <w:right w:w="100" w:type="dxa"/>
                  </w:tcMar>
                </w:tcPr>
                <w:p w14:paraId="3E693AE6"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c>
              <w:tc>
                <w:tcPr>
                  <w:tcW w:w="695" w:type="dxa"/>
                  <w:shd w:val="clear" w:color="auto" w:fill="D9D9D9"/>
                  <w:tcMar>
                    <w:top w:w="100" w:type="dxa"/>
                    <w:left w:w="100" w:type="dxa"/>
                    <w:bottom w:w="100" w:type="dxa"/>
                    <w:right w:w="100" w:type="dxa"/>
                  </w:tcMar>
                </w:tcPr>
                <w:p w14:paraId="66056F9B"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c>
                <w:tcPr>
                  <w:tcW w:w="695" w:type="dxa"/>
                  <w:shd w:val="clear" w:color="auto" w:fill="C9DAF8"/>
                  <w:tcMar>
                    <w:top w:w="100" w:type="dxa"/>
                    <w:left w:w="100" w:type="dxa"/>
                    <w:bottom w:w="100" w:type="dxa"/>
                    <w:right w:w="100" w:type="dxa"/>
                  </w:tcMar>
                </w:tcPr>
                <w:p w14:paraId="79977648"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c>
                <w:tcPr>
                  <w:tcW w:w="695" w:type="dxa"/>
                  <w:shd w:val="clear" w:color="auto" w:fill="FFF2CC"/>
                  <w:tcMar>
                    <w:top w:w="100" w:type="dxa"/>
                    <w:left w:w="100" w:type="dxa"/>
                    <w:bottom w:w="100" w:type="dxa"/>
                    <w:right w:w="100" w:type="dxa"/>
                  </w:tcMar>
                </w:tcPr>
                <w:p w14:paraId="42A1945A"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10</w:t>
                  </w:r>
                </w:p>
              </w:tc>
              <w:tc>
                <w:tcPr>
                  <w:tcW w:w="695" w:type="dxa"/>
                  <w:shd w:val="clear" w:color="auto" w:fill="FFF2CC"/>
                  <w:tcMar>
                    <w:top w:w="100" w:type="dxa"/>
                    <w:left w:w="100" w:type="dxa"/>
                    <w:bottom w:w="100" w:type="dxa"/>
                    <w:right w:w="100" w:type="dxa"/>
                  </w:tcMar>
                </w:tcPr>
                <w:p w14:paraId="4BC525A0"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15</w:t>
                  </w:r>
                </w:p>
              </w:tc>
              <w:tc>
                <w:tcPr>
                  <w:tcW w:w="695" w:type="dxa"/>
                  <w:shd w:val="clear" w:color="auto" w:fill="F4CCCC"/>
                  <w:tcMar>
                    <w:top w:w="100" w:type="dxa"/>
                    <w:left w:w="100" w:type="dxa"/>
                    <w:bottom w:w="100" w:type="dxa"/>
                    <w:right w:w="100" w:type="dxa"/>
                  </w:tcMar>
                </w:tcPr>
                <w:p w14:paraId="6541384D"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20</w:t>
                  </w:r>
                </w:p>
              </w:tc>
              <w:tc>
                <w:tcPr>
                  <w:tcW w:w="695" w:type="dxa"/>
                  <w:shd w:val="clear" w:color="auto" w:fill="F4CCCC"/>
                  <w:tcMar>
                    <w:top w:w="100" w:type="dxa"/>
                    <w:left w:w="100" w:type="dxa"/>
                    <w:bottom w:w="100" w:type="dxa"/>
                    <w:right w:w="100" w:type="dxa"/>
                  </w:tcMar>
                </w:tcPr>
                <w:p w14:paraId="1219BF43" w14:textId="77777777" w:rsidR="001625BA" w:rsidRDefault="00807139">
                  <w:pPr>
                    <w:widowControl w:val="0"/>
                    <w:pBdr>
                      <w:top w:val="nil"/>
                      <w:left w:val="nil"/>
                      <w:bottom w:val="nil"/>
                      <w:right w:val="nil"/>
                      <w:between w:val="nil"/>
                    </w:pBdr>
                    <w:spacing w:line="240" w:lineRule="auto"/>
                    <w:rPr>
                      <w:rFonts w:ascii="Open Sans" w:eastAsia="Open Sans" w:hAnsi="Open Sans" w:cs="Open Sans"/>
                      <w:b/>
                      <w:bCs/>
                      <w:sz w:val="24"/>
                      <w:szCs w:val="24"/>
                    </w:rPr>
                  </w:pPr>
                  <w:r>
                    <w:rPr>
                      <w:rFonts w:ascii="Open Sans" w:eastAsia="Open Sans" w:hAnsi="Open Sans" w:cs="Open Sans"/>
                      <w:b/>
                      <w:bCs/>
                      <w:sz w:val="24"/>
                      <w:szCs w:val="24"/>
                    </w:rPr>
                    <w:t>25</w:t>
                  </w:r>
                </w:p>
              </w:tc>
            </w:tr>
          </w:tbl>
          <w:p w14:paraId="0C889A29"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p w14:paraId="6F8ECFFD" w14:textId="77777777" w:rsidR="001625BA" w:rsidRDefault="001625BA">
            <w:pPr>
              <w:widowControl w:val="0"/>
              <w:pBdr>
                <w:top w:val="nil"/>
                <w:left w:val="nil"/>
                <w:bottom w:val="nil"/>
                <w:right w:val="nil"/>
                <w:between w:val="nil"/>
              </w:pBdr>
              <w:spacing w:line="240" w:lineRule="auto"/>
              <w:rPr>
                <w:rFonts w:ascii="Open Sans" w:eastAsia="Open Sans" w:hAnsi="Open Sans" w:cs="Open Sans"/>
                <w:b/>
                <w:bCs/>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1625BA" w14:paraId="68F0F4F1" w14:textId="77777777">
              <w:tc>
                <w:tcPr>
                  <w:tcW w:w="2435" w:type="dxa"/>
                  <w:tcMar>
                    <w:top w:w="100" w:type="dxa"/>
                    <w:left w:w="100" w:type="dxa"/>
                    <w:bottom w:w="100" w:type="dxa"/>
                    <w:right w:w="100" w:type="dxa"/>
                  </w:tcMar>
                </w:tcPr>
                <w:p w14:paraId="54CE11FC" w14:textId="77777777" w:rsidR="001625BA" w:rsidRDefault="00807139">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Risk rating score</w:t>
                  </w:r>
                </w:p>
              </w:tc>
              <w:tc>
                <w:tcPr>
                  <w:tcW w:w="2435" w:type="dxa"/>
                  <w:tcMar>
                    <w:top w:w="100" w:type="dxa"/>
                    <w:left w:w="100" w:type="dxa"/>
                    <w:bottom w:w="100" w:type="dxa"/>
                    <w:right w:w="100" w:type="dxa"/>
                  </w:tcMar>
                </w:tcPr>
                <w:p w14:paraId="0094D661" w14:textId="77777777" w:rsidR="001625BA" w:rsidRDefault="00807139">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Action</w:t>
                  </w:r>
                </w:p>
              </w:tc>
            </w:tr>
            <w:tr w:rsidR="001625BA" w14:paraId="6359C5D9" w14:textId="77777777">
              <w:tc>
                <w:tcPr>
                  <w:tcW w:w="2435" w:type="dxa"/>
                  <w:shd w:val="clear" w:color="auto" w:fill="D9EAD3"/>
                  <w:tcMar>
                    <w:top w:w="100" w:type="dxa"/>
                    <w:left w:w="100" w:type="dxa"/>
                    <w:bottom w:w="100" w:type="dxa"/>
                    <w:right w:w="100" w:type="dxa"/>
                  </w:tcMar>
                </w:tcPr>
                <w:p w14:paraId="7EF1BA1C"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1A7DB371"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1625BA" w14:paraId="40526FE2" w14:textId="77777777">
              <w:tc>
                <w:tcPr>
                  <w:tcW w:w="2435" w:type="dxa"/>
                  <w:shd w:val="clear" w:color="auto" w:fill="CFE2F3"/>
                  <w:tcMar>
                    <w:top w:w="100" w:type="dxa"/>
                    <w:left w:w="100" w:type="dxa"/>
                    <w:bottom w:w="100" w:type="dxa"/>
                    <w:right w:w="100" w:type="dxa"/>
                  </w:tcMar>
                </w:tcPr>
                <w:p w14:paraId="060800D5"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7C14AD8A"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1625BA" w14:paraId="1D1900D1" w14:textId="77777777">
              <w:tc>
                <w:tcPr>
                  <w:tcW w:w="2435" w:type="dxa"/>
                  <w:shd w:val="clear" w:color="auto" w:fill="FFF2CC"/>
                  <w:tcMar>
                    <w:top w:w="100" w:type="dxa"/>
                    <w:left w:w="100" w:type="dxa"/>
                    <w:bottom w:w="100" w:type="dxa"/>
                    <w:right w:w="100" w:type="dxa"/>
                  </w:tcMar>
                </w:tcPr>
                <w:p w14:paraId="359B0865"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179DD59F"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1625BA" w14:paraId="5D272F4C" w14:textId="77777777">
              <w:tc>
                <w:tcPr>
                  <w:tcW w:w="2435" w:type="dxa"/>
                  <w:shd w:val="clear" w:color="auto" w:fill="F4CCCC"/>
                  <w:tcMar>
                    <w:top w:w="100" w:type="dxa"/>
                    <w:left w:w="100" w:type="dxa"/>
                    <w:bottom w:w="100" w:type="dxa"/>
                    <w:right w:w="100" w:type="dxa"/>
                  </w:tcMar>
                </w:tcPr>
                <w:p w14:paraId="63411369"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529299E8" w14:textId="77777777" w:rsidR="001625BA" w:rsidRDefault="00807139">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434E6488" w14:textId="77777777" w:rsidR="001625BA" w:rsidRDefault="00807139">
            <w:pPr>
              <w:widowControl w:val="0"/>
              <w:pBdr>
                <w:top w:val="nil"/>
                <w:left w:val="nil"/>
                <w:bottom w:val="nil"/>
                <w:right w:val="nil"/>
                <w:between w:val="nil"/>
              </w:pBdr>
              <w:spacing w:line="240" w:lineRule="auto"/>
              <w:jc w:val="center"/>
              <w:rPr>
                <w:rFonts w:ascii="Open Sans" w:eastAsia="Open Sans" w:hAnsi="Open Sans" w:cs="Open Sans"/>
                <w:b/>
                <w:bCs/>
                <w:sz w:val="24"/>
                <w:szCs w:val="24"/>
              </w:rPr>
            </w:pPr>
            <w:r>
              <w:rPr>
                <w:rFonts w:ascii="Open Sans" w:eastAsia="Open Sans" w:hAnsi="Open Sans" w:cs="Open Sans"/>
                <w:b/>
                <w:bCs/>
                <w:noProof/>
                <w:sz w:val="24"/>
                <w:szCs w:val="24"/>
              </w:rPr>
              <w:lastRenderedPageBreak/>
              <w:drawing>
                <wp:inline distT="114300" distB="114300" distL="114300" distR="114300" wp14:anchorId="1F18C4CE" wp14:editId="1442CA83">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363A78DE" w14:textId="77777777" w:rsidR="001625BA" w:rsidRDefault="001625BA">
      <w:pPr>
        <w:rPr>
          <w:rFonts w:ascii="Open Sans" w:eastAsia="Open Sans" w:hAnsi="Open Sans" w:cs="Open Sans"/>
          <w:b/>
          <w:bCs/>
          <w:sz w:val="24"/>
          <w:szCs w:val="24"/>
        </w:rPr>
      </w:pPr>
    </w:p>
    <w:p w14:paraId="7C3B9C2F" w14:textId="62BECECF" w:rsidR="001625BA" w:rsidRDefault="002E672D">
      <w:pPr>
        <w:rPr>
          <w:rFonts w:ascii="Open Sans" w:eastAsia="Open Sans" w:hAnsi="Open Sans" w:cs="Open Sans"/>
          <w:b/>
          <w:bCs/>
          <w:sz w:val="24"/>
          <w:szCs w:val="24"/>
        </w:rPr>
      </w:pPr>
      <w:r>
        <w:rPr>
          <w:rFonts w:ascii="Open Sans" w:eastAsia="Open Sans" w:hAnsi="Open Sans" w:cs="Open Sans"/>
          <w:b/>
          <w:bCs/>
          <w:sz w:val="24"/>
          <w:szCs w:val="24"/>
        </w:rPr>
        <w:t>Socials</w:t>
      </w:r>
      <w:r w:rsidR="00D43AB8">
        <w:rPr>
          <w:rFonts w:ascii="Open Sans" w:eastAsia="Open Sans" w:hAnsi="Open Sans" w:cs="Open Sans"/>
          <w:b/>
          <w:bCs/>
          <w:sz w:val="24"/>
          <w:szCs w:val="24"/>
        </w:rPr>
        <w:t xml:space="preserve"> and </w:t>
      </w:r>
      <w:r>
        <w:rPr>
          <w:rFonts w:ascii="Open Sans" w:eastAsia="Open Sans" w:hAnsi="Open Sans" w:cs="Open Sans"/>
          <w:b/>
          <w:bCs/>
          <w:sz w:val="24"/>
          <w:szCs w:val="24"/>
        </w:rPr>
        <w:t>Meeting</w:t>
      </w:r>
      <w:r w:rsidR="00D43AB8">
        <w:rPr>
          <w:rFonts w:ascii="Open Sans" w:eastAsia="Open Sans" w:hAnsi="Open Sans" w:cs="Open Sans"/>
          <w:b/>
          <w:bCs/>
          <w:sz w:val="24"/>
          <w:szCs w:val="24"/>
        </w:rPr>
        <w:t xml:space="preserve"> Hazards</w:t>
      </w:r>
    </w:p>
    <w:p w14:paraId="532BF277" w14:textId="77777777" w:rsidR="002E672D" w:rsidRDefault="002E672D">
      <w:pPr>
        <w:rPr>
          <w:rFonts w:ascii="Open Sans" w:eastAsia="Open Sans" w:hAnsi="Open Sans" w:cs="Open Sans"/>
          <w:b/>
          <w:bCs/>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2457"/>
        <w:gridCol w:w="345"/>
        <w:gridCol w:w="480"/>
        <w:gridCol w:w="525"/>
        <w:gridCol w:w="4185"/>
        <w:gridCol w:w="540"/>
        <w:gridCol w:w="570"/>
        <w:gridCol w:w="615"/>
        <w:gridCol w:w="4305"/>
      </w:tblGrid>
      <w:tr w:rsidR="001625BA" w14:paraId="3FB446C5" w14:textId="77777777" w:rsidTr="00C9232A">
        <w:trPr>
          <w:trHeight w:val="440"/>
        </w:trPr>
        <w:tc>
          <w:tcPr>
            <w:tcW w:w="1833" w:type="dxa"/>
            <w:tcMar>
              <w:top w:w="100" w:type="dxa"/>
              <w:left w:w="100" w:type="dxa"/>
              <w:bottom w:w="100" w:type="dxa"/>
              <w:right w:w="100" w:type="dxa"/>
            </w:tcMar>
          </w:tcPr>
          <w:p w14:paraId="15E3B87A" w14:textId="77777777" w:rsidR="001625BA" w:rsidRDefault="00807139">
            <w:pPr>
              <w:widowControl w:val="0"/>
              <w:spacing w:line="240" w:lineRule="auto"/>
              <w:jc w:val="center"/>
              <w:rPr>
                <w:rFonts w:ascii="Open Sans" w:eastAsia="Open Sans" w:hAnsi="Open Sans" w:cs="Open Sans"/>
                <w:i/>
                <w:iCs/>
                <w:sz w:val="24"/>
                <w:szCs w:val="24"/>
              </w:rPr>
            </w:pPr>
            <w:r>
              <w:rPr>
                <w:rFonts w:ascii="Open Sans" w:eastAsia="Open Sans" w:hAnsi="Open Sans" w:cs="Open Sans"/>
                <w:i/>
                <w:iCs/>
                <w:sz w:val="24"/>
                <w:szCs w:val="24"/>
              </w:rPr>
              <w:t>Identify Hazards</w:t>
            </w:r>
          </w:p>
        </w:tc>
        <w:tc>
          <w:tcPr>
            <w:tcW w:w="3807" w:type="dxa"/>
            <w:gridSpan w:val="4"/>
            <w:tcMar>
              <w:top w:w="100" w:type="dxa"/>
              <w:left w:w="100" w:type="dxa"/>
              <w:bottom w:w="100" w:type="dxa"/>
              <w:right w:w="100" w:type="dxa"/>
            </w:tcMar>
          </w:tcPr>
          <w:p w14:paraId="5C28EE78" w14:textId="77777777" w:rsidR="001625BA" w:rsidRDefault="00807139">
            <w:pPr>
              <w:widowControl w:val="0"/>
              <w:spacing w:line="240" w:lineRule="auto"/>
              <w:jc w:val="center"/>
              <w:rPr>
                <w:rFonts w:ascii="Open Sans" w:eastAsia="Open Sans" w:hAnsi="Open Sans" w:cs="Open Sans"/>
                <w:i/>
                <w:iCs/>
                <w:sz w:val="24"/>
                <w:szCs w:val="24"/>
              </w:rPr>
            </w:pPr>
            <w:r>
              <w:rPr>
                <w:rFonts w:ascii="Open Sans" w:eastAsia="Open Sans" w:hAnsi="Open Sans" w:cs="Open Sans"/>
                <w:i/>
                <w:iCs/>
                <w:sz w:val="24"/>
                <w:szCs w:val="24"/>
              </w:rPr>
              <w:t>Estimate the risk</w:t>
            </w:r>
          </w:p>
        </w:tc>
        <w:tc>
          <w:tcPr>
            <w:tcW w:w="5910" w:type="dxa"/>
            <w:gridSpan w:val="4"/>
            <w:tcMar>
              <w:top w:w="100" w:type="dxa"/>
              <w:left w:w="100" w:type="dxa"/>
              <w:bottom w:w="100" w:type="dxa"/>
              <w:right w:w="100" w:type="dxa"/>
            </w:tcMar>
          </w:tcPr>
          <w:p w14:paraId="29515CBE" w14:textId="77777777" w:rsidR="001625BA" w:rsidRDefault="00807139">
            <w:pPr>
              <w:widowControl w:val="0"/>
              <w:spacing w:line="240" w:lineRule="auto"/>
              <w:jc w:val="center"/>
              <w:rPr>
                <w:rFonts w:ascii="Open Sans" w:eastAsia="Open Sans" w:hAnsi="Open Sans" w:cs="Open Sans"/>
                <w:i/>
                <w:iCs/>
                <w:sz w:val="24"/>
                <w:szCs w:val="24"/>
              </w:rPr>
            </w:pPr>
            <w:r>
              <w:rPr>
                <w:rFonts w:ascii="Open Sans" w:eastAsia="Open Sans" w:hAnsi="Open Sans" w:cs="Open Sans"/>
                <w:i/>
                <w:iCs/>
                <w:sz w:val="24"/>
                <w:szCs w:val="24"/>
              </w:rPr>
              <w:t>Evaluate the risk</w:t>
            </w:r>
          </w:p>
        </w:tc>
        <w:tc>
          <w:tcPr>
            <w:tcW w:w="4305" w:type="dxa"/>
            <w:tcMar>
              <w:top w:w="100" w:type="dxa"/>
              <w:left w:w="100" w:type="dxa"/>
              <w:bottom w:w="100" w:type="dxa"/>
              <w:right w:w="100" w:type="dxa"/>
            </w:tcMar>
          </w:tcPr>
          <w:p w14:paraId="315FB51F" w14:textId="77777777" w:rsidR="001625BA" w:rsidRDefault="00807139">
            <w:pPr>
              <w:widowControl w:val="0"/>
              <w:spacing w:line="240" w:lineRule="auto"/>
              <w:jc w:val="center"/>
              <w:rPr>
                <w:rFonts w:ascii="Open Sans" w:eastAsia="Open Sans" w:hAnsi="Open Sans" w:cs="Open Sans"/>
                <w:i/>
                <w:iCs/>
                <w:sz w:val="24"/>
                <w:szCs w:val="24"/>
              </w:rPr>
            </w:pPr>
            <w:r>
              <w:rPr>
                <w:rFonts w:ascii="Open Sans" w:eastAsia="Open Sans" w:hAnsi="Open Sans" w:cs="Open Sans"/>
                <w:i/>
                <w:iCs/>
                <w:sz w:val="24"/>
                <w:szCs w:val="24"/>
              </w:rPr>
              <w:t>Evaluate residual risk</w:t>
            </w:r>
          </w:p>
        </w:tc>
      </w:tr>
      <w:tr w:rsidR="001625BA" w14:paraId="19A39B30" w14:textId="77777777" w:rsidTr="00C9232A">
        <w:trPr>
          <w:trHeight w:val="440"/>
        </w:trPr>
        <w:tc>
          <w:tcPr>
            <w:tcW w:w="1833" w:type="dxa"/>
            <w:tcMar>
              <w:top w:w="100" w:type="dxa"/>
              <w:left w:w="100" w:type="dxa"/>
              <w:bottom w:w="100" w:type="dxa"/>
              <w:right w:w="100" w:type="dxa"/>
            </w:tcMar>
          </w:tcPr>
          <w:p w14:paraId="020BCB9C"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Hazard</w:t>
            </w:r>
          </w:p>
        </w:tc>
        <w:tc>
          <w:tcPr>
            <w:tcW w:w="2457" w:type="dxa"/>
            <w:tcMar>
              <w:top w:w="100" w:type="dxa"/>
              <w:left w:w="100" w:type="dxa"/>
              <w:bottom w:w="100" w:type="dxa"/>
              <w:right w:w="100" w:type="dxa"/>
            </w:tcMar>
          </w:tcPr>
          <w:p w14:paraId="198EE38F"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How may harm result?</w:t>
            </w:r>
          </w:p>
        </w:tc>
        <w:tc>
          <w:tcPr>
            <w:tcW w:w="345" w:type="dxa"/>
            <w:tcMar>
              <w:top w:w="100" w:type="dxa"/>
              <w:left w:w="100" w:type="dxa"/>
              <w:bottom w:w="100" w:type="dxa"/>
              <w:right w:w="100" w:type="dxa"/>
            </w:tcMar>
          </w:tcPr>
          <w:p w14:paraId="19BCAE29"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Likelihood</w:t>
            </w:r>
          </w:p>
        </w:tc>
        <w:tc>
          <w:tcPr>
            <w:tcW w:w="480" w:type="dxa"/>
            <w:tcMar>
              <w:top w:w="100" w:type="dxa"/>
              <w:left w:w="100" w:type="dxa"/>
              <w:bottom w:w="100" w:type="dxa"/>
              <w:right w:w="100" w:type="dxa"/>
            </w:tcMar>
          </w:tcPr>
          <w:p w14:paraId="767210C4"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Severity</w:t>
            </w:r>
          </w:p>
        </w:tc>
        <w:tc>
          <w:tcPr>
            <w:tcW w:w="525" w:type="dxa"/>
            <w:tcMar>
              <w:top w:w="100" w:type="dxa"/>
              <w:left w:w="100" w:type="dxa"/>
              <w:bottom w:w="100" w:type="dxa"/>
              <w:right w:w="100" w:type="dxa"/>
            </w:tcMar>
          </w:tcPr>
          <w:p w14:paraId="10FA200C"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Rating</w:t>
            </w:r>
          </w:p>
        </w:tc>
        <w:tc>
          <w:tcPr>
            <w:tcW w:w="4185" w:type="dxa"/>
            <w:tcMar>
              <w:top w:w="100" w:type="dxa"/>
              <w:left w:w="100" w:type="dxa"/>
              <w:bottom w:w="100" w:type="dxa"/>
              <w:right w:w="100" w:type="dxa"/>
            </w:tcMar>
          </w:tcPr>
          <w:p w14:paraId="66AC34F6"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Risk control measures</w:t>
            </w:r>
          </w:p>
        </w:tc>
        <w:tc>
          <w:tcPr>
            <w:tcW w:w="540" w:type="dxa"/>
            <w:tcMar>
              <w:top w:w="100" w:type="dxa"/>
              <w:left w:w="100" w:type="dxa"/>
              <w:bottom w:w="100" w:type="dxa"/>
              <w:right w:w="100" w:type="dxa"/>
            </w:tcMar>
          </w:tcPr>
          <w:p w14:paraId="7778C1F1"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Likelihood</w:t>
            </w:r>
          </w:p>
        </w:tc>
        <w:tc>
          <w:tcPr>
            <w:tcW w:w="570" w:type="dxa"/>
            <w:tcMar>
              <w:top w:w="100" w:type="dxa"/>
              <w:left w:w="100" w:type="dxa"/>
              <w:bottom w:w="100" w:type="dxa"/>
              <w:right w:w="100" w:type="dxa"/>
            </w:tcMar>
          </w:tcPr>
          <w:p w14:paraId="6EB52F10"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Severity</w:t>
            </w:r>
          </w:p>
        </w:tc>
        <w:tc>
          <w:tcPr>
            <w:tcW w:w="615" w:type="dxa"/>
            <w:tcMar>
              <w:top w:w="100" w:type="dxa"/>
              <w:left w:w="100" w:type="dxa"/>
              <w:bottom w:w="100" w:type="dxa"/>
              <w:right w:w="100" w:type="dxa"/>
            </w:tcMar>
          </w:tcPr>
          <w:p w14:paraId="37DB6409"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Rating</w:t>
            </w:r>
          </w:p>
        </w:tc>
        <w:tc>
          <w:tcPr>
            <w:tcW w:w="4305" w:type="dxa"/>
            <w:tcMar>
              <w:top w:w="100" w:type="dxa"/>
              <w:left w:w="100" w:type="dxa"/>
              <w:bottom w:w="100" w:type="dxa"/>
              <w:right w:w="100" w:type="dxa"/>
            </w:tcMar>
          </w:tcPr>
          <w:p w14:paraId="76998468"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 xml:space="preserve">Further action required? </w:t>
            </w:r>
          </w:p>
          <w:p w14:paraId="7A79937F" w14:textId="77777777" w:rsidR="001625BA" w:rsidRDefault="001625BA">
            <w:pPr>
              <w:widowControl w:val="0"/>
              <w:spacing w:line="240" w:lineRule="auto"/>
              <w:jc w:val="center"/>
              <w:rPr>
                <w:rFonts w:ascii="Open Sans" w:eastAsia="Open Sans" w:hAnsi="Open Sans" w:cs="Open Sans"/>
                <w:sz w:val="18"/>
                <w:szCs w:val="18"/>
              </w:rPr>
            </w:pPr>
          </w:p>
          <w:p w14:paraId="251C69CC" w14:textId="77777777" w:rsidR="001625BA" w:rsidRDefault="00807139">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4E1377EC" w14:textId="77777777" w:rsidR="001625BA" w:rsidRDefault="001625BA">
            <w:pPr>
              <w:widowControl w:val="0"/>
              <w:spacing w:line="240" w:lineRule="auto"/>
              <w:jc w:val="center"/>
              <w:rPr>
                <w:rFonts w:ascii="Open Sans" w:eastAsia="Open Sans" w:hAnsi="Open Sans" w:cs="Open Sans"/>
                <w:sz w:val="18"/>
                <w:szCs w:val="18"/>
              </w:rPr>
            </w:pPr>
          </w:p>
          <w:p w14:paraId="5BEC7725" w14:textId="77777777" w:rsidR="001625BA" w:rsidRDefault="00807139">
            <w:pPr>
              <w:widowControl w:val="0"/>
              <w:spacing w:line="240" w:lineRule="auto"/>
              <w:jc w:val="center"/>
              <w:rPr>
                <w:rFonts w:ascii="Open Sans" w:eastAsia="Open Sans" w:hAnsi="Open Sans" w:cs="Open Sans"/>
                <w:b/>
                <w:bCs/>
                <w:sz w:val="24"/>
                <w:szCs w:val="24"/>
              </w:rPr>
            </w:pPr>
            <w:r>
              <w:rPr>
                <w:rFonts w:ascii="Open Sans" w:eastAsia="Open Sans" w:hAnsi="Open Sans" w:cs="Open Sans"/>
                <w:sz w:val="18"/>
                <w:szCs w:val="18"/>
              </w:rPr>
              <w:t>Include timescales and who is responsible for implementation</w:t>
            </w:r>
          </w:p>
        </w:tc>
      </w:tr>
      <w:tr w:rsidR="001625BA" w14:paraId="16373C43" w14:textId="77777777" w:rsidTr="00C9232A">
        <w:trPr>
          <w:trHeight w:val="440"/>
        </w:trPr>
        <w:tc>
          <w:tcPr>
            <w:tcW w:w="1833" w:type="dxa"/>
            <w:tcMar>
              <w:top w:w="100" w:type="dxa"/>
              <w:left w:w="100" w:type="dxa"/>
              <w:bottom w:w="100" w:type="dxa"/>
              <w:right w:w="100" w:type="dxa"/>
            </w:tcMar>
          </w:tcPr>
          <w:p w14:paraId="348544A0" w14:textId="00156F38" w:rsidR="001625BA" w:rsidRPr="00E0752E" w:rsidRDefault="00C9232A">
            <w:pPr>
              <w:widowControl w:val="0"/>
              <w:spacing w:line="240" w:lineRule="auto"/>
              <w:jc w:val="center"/>
              <w:rPr>
                <w:rFonts w:ascii="Open Sans" w:eastAsia="Open Sans" w:hAnsi="Open Sans" w:cs="Open Sans"/>
                <w:b/>
                <w:bCs/>
                <w:sz w:val="24"/>
                <w:szCs w:val="24"/>
              </w:rPr>
            </w:pPr>
            <w:r>
              <w:rPr>
                <w:rFonts w:ascii="Open Sans" w:hAnsi="Open Sans" w:cs="Open Sans"/>
                <w:sz w:val="24"/>
                <w:szCs w:val="24"/>
              </w:rPr>
              <w:t>Alcohol Consumption</w:t>
            </w:r>
          </w:p>
        </w:tc>
        <w:tc>
          <w:tcPr>
            <w:tcW w:w="2457" w:type="dxa"/>
            <w:tcMar>
              <w:top w:w="100" w:type="dxa"/>
              <w:left w:w="100" w:type="dxa"/>
              <w:bottom w:w="100" w:type="dxa"/>
              <w:right w:w="100" w:type="dxa"/>
            </w:tcMar>
          </w:tcPr>
          <w:p w14:paraId="77A66CD6" w14:textId="68773432" w:rsidR="001625BA" w:rsidRPr="00E0752E" w:rsidRDefault="00E54FB7">
            <w:pPr>
              <w:widowControl w:val="0"/>
              <w:spacing w:line="240" w:lineRule="auto"/>
              <w:jc w:val="center"/>
              <w:rPr>
                <w:rFonts w:ascii="Open Sans" w:eastAsia="Open Sans" w:hAnsi="Open Sans" w:cs="Open Sans"/>
                <w:b/>
                <w:bCs/>
                <w:sz w:val="24"/>
                <w:szCs w:val="24"/>
              </w:rPr>
            </w:pPr>
            <w:r w:rsidRPr="00E0752E">
              <w:rPr>
                <w:rFonts w:ascii="Open Sans" w:hAnsi="Open Sans" w:cs="Open Sans"/>
                <w:sz w:val="24"/>
                <w:szCs w:val="24"/>
              </w:rPr>
              <w:t>At socials involving alcohol, members could become too drunk to function properly which could lead to injury.  Members could also be at risk of injury from other members of the public.</w:t>
            </w:r>
          </w:p>
        </w:tc>
        <w:tc>
          <w:tcPr>
            <w:tcW w:w="345" w:type="dxa"/>
            <w:tcMar>
              <w:top w:w="100" w:type="dxa"/>
              <w:left w:w="100" w:type="dxa"/>
              <w:bottom w:w="100" w:type="dxa"/>
              <w:right w:w="100" w:type="dxa"/>
            </w:tcMar>
          </w:tcPr>
          <w:p w14:paraId="46AA4F38" w14:textId="0CB13211" w:rsidR="001625BA" w:rsidRPr="00E0752E" w:rsidRDefault="00F963C2">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3</w:t>
            </w:r>
          </w:p>
        </w:tc>
        <w:tc>
          <w:tcPr>
            <w:tcW w:w="480" w:type="dxa"/>
            <w:tcMar>
              <w:top w:w="100" w:type="dxa"/>
              <w:left w:w="100" w:type="dxa"/>
              <w:bottom w:w="100" w:type="dxa"/>
              <w:right w:w="100" w:type="dxa"/>
            </w:tcMar>
          </w:tcPr>
          <w:p w14:paraId="0EADEC64" w14:textId="60FDB3F2" w:rsidR="001625BA" w:rsidRPr="00E0752E" w:rsidRDefault="002F7949">
            <w:pPr>
              <w:widowControl w:val="0"/>
              <w:spacing w:line="240" w:lineRule="auto"/>
              <w:jc w:val="center"/>
              <w:rPr>
                <w:rFonts w:ascii="Open Sans" w:eastAsia="Open Sans" w:hAnsi="Open Sans" w:cs="Open Sans"/>
                <w:b/>
                <w:bCs/>
                <w:sz w:val="24"/>
                <w:szCs w:val="24"/>
              </w:rPr>
            </w:pPr>
            <w:r>
              <w:rPr>
                <w:rFonts w:ascii="Open Sans" w:eastAsia="Open Sans" w:hAnsi="Open Sans" w:cs="Open Sans"/>
                <w:b/>
                <w:bCs/>
                <w:sz w:val="24"/>
                <w:szCs w:val="24"/>
              </w:rPr>
              <w:t>4</w:t>
            </w:r>
          </w:p>
        </w:tc>
        <w:tc>
          <w:tcPr>
            <w:tcW w:w="525" w:type="dxa"/>
            <w:tcMar>
              <w:top w:w="100" w:type="dxa"/>
              <w:left w:w="100" w:type="dxa"/>
              <w:bottom w:w="100" w:type="dxa"/>
              <w:right w:w="100" w:type="dxa"/>
            </w:tcMar>
          </w:tcPr>
          <w:p w14:paraId="41527206" w14:textId="6027234E" w:rsidR="001625BA" w:rsidRPr="00E0752E" w:rsidRDefault="00B17F6C" w:rsidP="009F1752">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12</w:t>
            </w:r>
          </w:p>
        </w:tc>
        <w:tc>
          <w:tcPr>
            <w:tcW w:w="4185" w:type="dxa"/>
            <w:tcMar>
              <w:top w:w="100" w:type="dxa"/>
              <w:left w:w="100" w:type="dxa"/>
              <w:bottom w:w="100" w:type="dxa"/>
              <w:right w:w="100" w:type="dxa"/>
            </w:tcMar>
          </w:tcPr>
          <w:p w14:paraId="12ED24C7" w14:textId="59B06513" w:rsidR="001625BA" w:rsidRPr="00E0752E" w:rsidRDefault="005F5C33">
            <w:pPr>
              <w:widowControl w:val="0"/>
              <w:spacing w:line="240" w:lineRule="auto"/>
              <w:jc w:val="center"/>
              <w:rPr>
                <w:rFonts w:ascii="Open Sans" w:eastAsia="Open Sans" w:hAnsi="Open Sans" w:cs="Open Sans"/>
                <w:b/>
                <w:bCs/>
                <w:sz w:val="24"/>
                <w:szCs w:val="24"/>
                <w:highlight w:val="black"/>
              </w:rPr>
            </w:pPr>
            <w:r w:rsidRPr="00E0752E">
              <w:rPr>
                <w:rFonts w:ascii="Open Sans" w:hAnsi="Open Sans" w:cs="Open Sans"/>
                <w:sz w:val="24"/>
                <w:szCs w:val="24"/>
              </w:rPr>
              <w:t>Members are encouraged not to drink to excess. Members are also informed that if any unacceptable, detrimental behaviour occurs they risk their club membership being withdrawn. At least one committee member will be sober at events involving alcohol to help protect the safety of members.</w:t>
            </w:r>
          </w:p>
        </w:tc>
        <w:tc>
          <w:tcPr>
            <w:tcW w:w="540" w:type="dxa"/>
            <w:tcMar>
              <w:top w:w="100" w:type="dxa"/>
              <w:left w:w="100" w:type="dxa"/>
              <w:bottom w:w="100" w:type="dxa"/>
              <w:right w:w="100" w:type="dxa"/>
            </w:tcMar>
          </w:tcPr>
          <w:p w14:paraId="2EA89C8B" w14:textId="4F3A1212" w:rsidR="001625BA" w:rsidRPr="00E0752E" w:rsidRDefault="00765DC9">
            <w:pPr>
              <w:widowControl w:val="0"/>
              <w:spacing w:line="240" w:lineRule="auto"/>
              <w:jc w:val="center"/>
              <w:rPr>
                <w:rFonts w:ascii="Open Sans" w:eastAsia="Open Sans" w:hAnsi="Open Sans" w:cs="Open Sans"/>
                <w:b/>
                <w:bCs/>
                <w:sz w:val="24"/>
                <w:szCs w:val="24"/>
              </w:rPr>
            </w:pPr>
            <w:r w:rsidRPr="00E0752E">
              <w:rPr>
                <w:rFonts w:ascii="Open Sans" w:eastAsia="Open Sans" w:hAnsi="Open Sans" w:cs="Open Sans"/>
                <w:b/>
                <w:bCs/>
                <w:sz w:val="24"/>
                <w:szCs w:val="24"/>
              </w:rPr>
              <w:t>2</w:t>
            </w:r>
          </w:p>
        </w:tc>
        <w:tc>
          <w:tcPr>
            <w:tcW w:w="570" w:type="dxa"/>
            <w:tcMar>
              <w:top w:w="100" w:type="dxa"/>
              <w:left w:w="100" w:type="dxa"/>
              <w:bottom w:w="100" w:type="dxa"/>
              <w:right w:w="100" w:type="dxa"/>
            </w:tcMar>
          </w:tcPr>
          <w:p w14:paraId="158A4775" w14:textId="01D429F0" w:rsidR="001625BA" w:rsidRPr="00E0752E" w:rsidRDefault="00765DC9">
            <w:pPr>
              <w:widowControl w:val="0"/>
              <w:spacing w:line="240" w:lineRule="auto"/>
              <w:jc w:val="center"/>
              <w:rPr>
                <w:rFonts w:ascii="Open Sans" w:eastAsia="Open Sans" w:hAnsi="Open Sans" w:cs="Open Sans"/>
                <w:b/>
                <w:bCs/>
                <w:sz w:val="24"/>
                <w:szCs w:val="24"/>
              </w:rPr>
            </w:pPr>
            <w:r w:rsidRPr="00E0752E">
              <w:rPr>
                <w:rFonts w:ascii="Open Sans" w:eastAsia="Open Sans" w:hAnsi="Open Sans" w:cs="Open Sans"/>
                <w:b/>
                <w:bCs/>
                <w:sz w:val="24"/>
                <w:szCs w:val="24"/>
              </w:rPr>
              <w:t>2</w:t>
            </w:r>
          </w:p>
        </w:tc>
        <w:tc>
          <w:tcPr>
            <w:tcW w:w="615" w:type="dxa"/>
            <w:tcMar>
              <w:top w:w="100" w:type="dxa"/>
              <w:left w:w="100" w:type="dxa"/>
              <w:bottom w:w="100" w:type="dxa"/>
              <w:right w:w="100" w:type="dxa"/>
            </w:tcMar>
          </w:tcPr>
          <w:p w14:paraId="74E40780" w14:textId="43599728" w:rsidR="001625BA" w:rsidRPr="00E0752E" w:rsidRDefault="00765DC9">
            <w:pPr>
              <w:widowControl w:val="0"/>
              <w:spacing w:line="240" w:lineRule="auto"/>
              <w:jc w:val="center"/>
              <w:rPr>
                <w:rFonts w:ascii="Open Sans" w:eastAsia="Open Sans" w:hAnsi="Open Sans" w:cs="Open Sans"/>
                <w:b/>
                <w:bCs/>
                <w:sz w:val="24"/>
                <w:szCs w:val="24"/>
              </w:rPr>
            </w:pPr>
            <w:r w:rsidRPr="00E0752E">
              <w:rPr>
                <w:rFonts w:ascii="Open Sans" w:eastAsia="Open Sans" w:hAnsi="Open Sans" w:cs="Open Sans"/>
                <w:b/>
                <w:bCs/>
                <w:sz w:val="24"/>
                <w:szCs w:val="24"/>
              </w:rPr>
              <w:t>4</w:t>
            </w:r>
          </w:p>
        </w:tc>
        <w:tc>
          <w:tcPr>
            <w:tcW w:w="4305" w:type="dxa"/>
            <w:tcMar>
              <w:top w:w="100" w:type="dxa"/>
              <w:left w:w="100" w:type="dxa"/>
              <w:bottom w:w="100" w:type="dxa"/>
              <w:right w:w="100" w:type="dxa"/>
            </w:tcMar>
          </w:tcPr>
          <w:p w14:paraId="6B00BBF3" w14:textId="77777777" w:rsidR="001625BA" w:rsidRDefault="001625BA">
            <w:pPr>
              <w:widowControl w:val="0"/>
              <w:spacing w:line="240" w:lineRule="auto"/>
              <w:jc w:val="center"/>
              <w:rPr>
                <w:rFonts w:ascii="Open Sans" w:eastAsia="Open Sans" w:hAnsi="Open Sans" w:cs="Open Sans"/>
                <w:b/>
                <w:bCs/>
                <w:sz w:val="24"/>
                <w:szCs w:val="24"/>
              </w:rPr>
            </w:pPr>
          </w:p>
        </w:tc>
      </w:tr>
      <w:tr w:rsidR="001625BA" w14:paraId="42B52A66" w14:textId="77777777" w:rsidTr="00C9232A">
        <w:trPr>
          <w:trHeight w:val="440"/>
        </w:trPr>
        <w:tc>
          <w:tcPr>
            <w:tcW w:w="1833" w:type="dxa"/>
            <w:tcMar>
              <w:top w:w="100" w:type="dxa"/>
              <w:left w:w="100" w:type="dxa"/>
              <w:bottom w:w="100" w:type="dxa"/>
              <w:right w:w="100" w:type="dxa"/>
            </w:tcMar>
          </w:tcPr>
          <w:p w14:paraId="600F87DE" w14:textId="5FCF361A" w:rsidR="001625BA" w:rsidRPr="00B91CC6" w:rsidRDefault="008A1243" w:rsidP="00E85AE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lastRenderedPageBreak/>
              <w:t>Slip, Trips, and Falls</w:t>
            </w:r>
          </w:p>
        </w:tc>
        <w:tc>
          <w:tcPr>
            <w:tcW w:w="2457" w:type="dxa"/>
            <w:tcMar>
              <w:top w:w="100" w:type="dxa"/>
              <w:left w:w="100" w:type="dxa"/>
              <w:bottom w:w="100" w:type="dxa"/>
              <w:right w:w="100" w:type="dxa"/>
            </w:tcMar>
          </w:tcPr>
          <w:p w14:paraId="4EDC2BF6" w14:textId="5D11EC08" w:rsidR="001625BA" w:rsidRPr="002D15F3" w:rsidRDefault="0026632A" w:rsidP="002D15F3">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Members may injur</w:t>
            </w:r>
            <w:r w:rsidR="000E7765">
              <w:rPr>
                <w:rFonts w:ascii="Open Sans" w:eastAsia="Open Sans" w:hAnsi="Open Sans" w:cs="Open Sans"/>
                <w:sz w:val="24"/>
                <w:szCs w:val="24"/>
              </w:rPr>
              <w:t>e</w:t>
            </w:r>
            <w:r>
              <w:rPr>
                <w:rFonts w:ascii="Open Sans" w:eastAsia="Open Sans" w:hAnsi="Open Sans" w:cs="Open Sans"/>
                <w:sz w:val="24"/>
                <w:szCs w:val="24"/>
              </w:rPr>
              <w:t xml:space="preserve"> themselves </w:t>
            </w:r>
            <w:r w:rsidR="000E7765">
              <w:rPr>
                <w:rFonts w:ascii="Open Sans" w:eastAsia="Open Sans" w:hAnsi="Open Sans" w:cs="Open Sans"/>
                <w:sz w:val="24"/>
                <w:szCs w:val="24"/>
              </w:rPr>
              <w:t xml:space="preserve">by falling over </w:t>
            </w:r>
            <w:r>
              <w:rPr>
                <w:rFonts w:ascii="Open Sans" w:eastAsia="Open Sans" w:hAnsi="Open Sans" w:cs="Open Sans"/>
                <w:sz w:val="24"/>
                <w:szCs w:val="24"/>
              </w:rPr>
              <w:t>during events</w:t>
            </w:r>
            <w:r w:rsidR="00EF27C4">
              <w:rPr>
                <w:rFonts w:ascii="Open Sans" w:eastAsia="Open Sans" w:hAnsi="Open Sans" w:cs="Open Sans"/>
                <w:sz w:val="24"/>
                <w:szCs w:val="24"/>
              </w:rPr>
              <w:t xml:space="preserve"> that occur in pubs, studios, and university spaces where drinks, cables, and bags may be present.</w:t>
            </w:r>
            <w:r w:rsidR="004C33BF">
              <w:rPr>
                <w:rFonts w:ascii="Open Sans" w:eastAsia="Open Sans" w:hAnsi="Open Sans" w:cs="Open Sans"/>
                <w:sz w:val="24"/>
                <w:szCs w:val="24"/>
              </w:rPr>
              <w:t xml:space="preserve"> </w:t>
            </w:r>
          </w:p>
        </w:tc>
        <w:tc>
          <w:tcPr>
            <w:tcW w:w="345" w:type="dxa"/>
            <w:tcMar>
              <w:top w:w="100" w:type="dxa"/>
              <w:left w:w="100" w:type="dxa"/>
              <w:bottom w:w="100" w:type="dxa"/>
              <w:right w:w="100" w:type="dxa"/>
            </w:tcMar>
          </w:tcPr>
          <w:p w14:paraId="6F8F4DD0" w14:textId="79CABFC4" w:rsidR="001625BA" w:rsidRDefault="00F963C2">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480" w:type="dxa"/>
            <w:tcMar>
              <w:top w:w="100" w:type="dxa"/>
              <w:left w:w="100" w:type="dxa"/>
              <w:bottom w:w="100" w:type="dxa"/>
              <w:right w:w="100" w:type="dxa"/>
            </w:tcMar>
          </w:tcPr>
          <w:p w14:paraId="67A90F68" w14:textId="15467084" w:rsidR="001625BA" w:rsidRDefault="00F963C2">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525" w:type="dxa"/>
            <w:tcMar>
              <w:top w:w="100" w:type="dxa"/>
              <w:left w:w="100" w:type="dxa"/>
              <w:bottom w:w="100" w:type="dxa"/>
              <w:right w:w="100" w:type="dxa"/>
            </w:tcMar>
          </w:tcPr>
          <w:p w14:paraId="5BC109BB" w14:textId="415E20D3" w:rsidR="001625BA" w:rsidRDefault="00AC7D5C">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9</w:t>
            </w:r>
          </w:p>
        </w:tc>
        <w:tc>
          <w:tcPr>
            <w:tcW w:w="4185" w:type="dxa"/>
            <w:tcMar>
              <w:top w:w="100" w:type="dxa"/>
              <w:left w:w="100" w:type="dxa"/>
              <w:bottom w:w="100" w:type="dxa"/>
              <w:right w:w="100" w:type="dxa"/>
            </w:tcMar>
          </w:tcPr>
          <w:p w14:paraId="179F3BEE" w14:textId="5D4504A3" w:rsidR="001625BA" w:rsidRPr="0026632A" w:rsidRDefault="00CD52EC" w:rsidP="00CD52EC">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When setting up for events, committee members will ensure to clear all walkways and remove bags and clutter. </w:t>
            </w:r>
            <w:r w:rsidR="00CE658E">
              <w:rPr>
                <w:rFonts w:ascii="Open Sans" w:eastAsia="Open Sans" w:hAnsi="Open Sans" w:cs="Open Sans"/>
                <w:sz w:val="24"/>
                <w:szCs w:val="24"/>
              </w:rPr>
              <w:t xml:space="preserve">At least one committee member will </w:t>
            </w:r>
            <w:proofErr w:type="gramStart"/>
            <w:r w:rsidR="00CE658E">
              <w:rPr>
                <w:rFonts w:ascii="Open Sans" w:eastAsia="Open Sans" w:hAnsi="Open Sans" w:cs="Open Sans"/>
                <w:sz w:val="24"/>
                <w:szCs w:val="24"/>
              </w:rPr>
              <w:t>be in charge of</w:t>
            </w:r>
            <w:proofErr w:type="gramEnd"/>
            <w:r w:rsidR="00CE658E">
              <w:rPr>
                <w:rFonts w:ascii="Open Sans" w:eastAsia="Open Sans" w:hAnsi="Open Sans" w:cs="Open Sans"/>
                <w:sz w:val="24"/>
                <w:szCs w:val="24"/>
              </w:rPr>
              <w:t xml:space="preserve"> promptly cleaning up </w:t>
            </w:r>
            <w:r w:rsidR="00155F52">
              <w:rPr>
                <w:rFonts w:ascii="Open Sans" w:eastAsia="Open Sans" w:hAnsi="Open Sans" w:cs="Open Sans"/>
                <w:sz w:val="24"/>
                <w:szCs w:val="24"/>
              </w:rPr>
              <w:t>spills and</w:t>
            </w:r>
            <w:r w:rsidR="00CE658E">
              <w:rPr>
                <w:rFonts w:ascii="Open Sans" w:eastAsia="Open Sans" w:hAnsi="Open Sans" w:cs="Open Sans"/>
                <w:sz w:val="24"/>
                <w:szCs w:val="24"/>
              </w:rPr>
              <w:t xml:space="preserve"> knowing the locati</w:t>
            </w:r>
            <w:r w:rsidR="009F2EA0">
              <w:rPr>
                <w:rFonts w:ascii="Open Sans" w:eastAsia="Open Sans" w:hAnsi="Open Sans" w:cs="Open Sans"/>
                <w:sz w:val="24"/>
                <w:szCs w:val="24"/>
              </w:rPr>
              <w:t>on</w:t>
            </w:r>
            <w:r w:rsidR="00CE658E">
              <w:rPr>
                <w:rFonts w:ascii="Open Sans" w:eastAsia="Open Sans" w:hAnsi="Open Sans" w:cs="Open Sans"/>
                <w:sz w:val="24"/>
                <w:szCs w:val="24"/>
              </w:rPr>
              <w:t xml:space="preserve"> of first aid kits.  </w:t>
            </w:r>
          </w:p>
        </w:tc>
        <w:tc>
          <w:tcPr>
            <w:tcW w:w="540" w:type="dxa"/>
            <w:tcMar>
              <w:top w:w="100" w:type="dxa"/>
              <w:left w:w="100" w:type="dxa"/>
              <w:bottom w:w="100" w:type="dxa"/>
              <w:right w:w="100" w:type="dxa"/>
            </w:tcMar>
          </w:tcPr>
          <w:p w14:paraId="52CAC9A4" w14:textId="12207F8D" w:rsidR="001625BA" w:rsidRDefault="00FA2481">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570" w:type="dxa"/>
            <w:tcMar>
              <w:top w:w="100" w:type="dxa"/>
              <w:left w:w="100" w:type="dxa"/>
              <w:bottom w:w="100" w:type="dxa"/>
              <w:right w:w="100" w:type="dxa"/>
            </w:tcMar>
          </w:tcPr>
          <w:p w14:paraId="48A66A8D" w14:textId="03C9F634" w:rsidR="001625BA" w:rsidRDefault="00FA2481">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15" w:type="dxa"/>
            <w:tcMar>
              <w:top w:w="100" w:type="dxa"/>
              <w:left w:w="100" w:type="dxa"/>
              <w:bottom w:w="100" w:type="dxa"/>
              <w:right w:w="100" w:type="dxa"/>
            </w:tcMar>
          </w:tcPr>
          <w:p w14:paraId="33527220" w14:textId="4256E5B3" w:rsidR="001625BA" w:rsidRDefault="00AC7D5C">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4305" w:type="dxa"/>
            <w:tcMar>
              <w:top w:w="100" w:type="dxa"/>
              <w:left w:w="100" w:type="dxa"/>
              <w:bottom w:w="100" w:type="dxa"/>
              <w:right w:w="100" w:type="dxa"/>
            </w:tcMar>
          </w:tcPr>
          <w:p w14:paraId="7CF0F35D" w14:textId="77777777" w:rsidR="001625BA" w:rsidRDefault="001625BA">
            <w:pPr>
              <w:widowControl w:val="0"/>
              <w:spacing w:line="240" w:lineRule="auto"/>
              <w:rPr>
                <w:rFonts w:ascii="Open Sans" w:eastAsia="Open Sans" w:hAnsi="Open Sans" w:cs="Open Sans"/>
                <w:b/>
                <w:bCs/>
                <w:sz w:val="24"/>
                <w:szCs w:val="24"/>
              </w:rPr>
            </w:pPr>
          </w:p>
        </w:tc>
      </w:tr>
      <w:tr w:rsidR="001625BA" w14:paraId="0306B8A0" w14:textId="77777777" w:rsidTr="00C9232A">
        <w:trPr>
          <w:trHeight w:val="440"/>
        </w:trPr>
        <w:tc>
          <w:tcPr>
            <w:tcW w:w="1833" w:type="dxa"/>
            <w:tcMar>
              <w:top w:w="100" w:type="dxa"/>
              <w:left w:w="100" w:type="dxa"/>
              <w:bottom w:w="100" w:type="dxa"/>
              <w:right w:w="100" w:type="dxa"/>
            </w:tcMar>
          </w:tcPr>
          <w:p w14:paraId="3B286F62" w14:textId="44B59917" w:rsidR="001625BA" w:rsidRPr="008A1243" w:rsidRDefault="008A1243" w:rsidP="008A1243">
            <w:pPr>
              <w:widowControl w:val="0"/>
              <w:spacing w:line="240" w:lineRule="auto"/>
              <w:jc w:val="center"/>
              <w:rPr>
                <w:rFonts w:ascii="Open Sans" w:eastAsia="Open Sans" w:hAnsi="Open Sans" w:cs="Open Sans"/>
                <w:sz w:val="24"/>
                <w:szCs w:val="24"/>
              </w:rPr>
            </w:pPr>
            <w:r w:rsidRPr="008A1243">
              <w:rPr>
                <w:rFonts w:ascii="Open Sans" w:eastAsia="Open Sans" w:hAnsi="Open Sans" w:cs="Open Sans"/>
                <w:sz w:val="24"/>
                <w:szCs w:val="24"/>
              </w:rPr>
              <w:t>Fire Hazards</w:t>
            </w:r>
          </w:p>
        </w:tc>
        <w:tc>
          <w:tcPr>
            <w:tcW w:w="2457" w:type="dxa"/>
            <w:tcMar>
              <w:top w:w="100" w:type="dxa"/>
              <w:left w:w="100" w:type="dxa"/>
              <w:bottom w:w="100" w:type="dxa"/>
              <w:right w:w="100" w:type="dxa"/>
            </w:tcMar>
          </w:tcPr>
          <w:p w14:paraId="1945E4C3" w14:textId="6AED6580" w:rsidR="001625BA" w:rsidRPr="004C33BF" w:rsidRDefault="00FA2481" w:rsidP="004C33BF">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University spaces and event spaces have fire safety </w:t>
            </w:r>
            <w:r w:rsidR="00155F52">
              <w:rPr>
                <w:rFonts w:ascii="Open Sans" w:eastAsia="Open Sans" w:hAnsi="Open Sans" w:cs="Open Sans"/>
                <w:sz w:val="24"/>
                <w:szCs w:val="24"/>
              </w:rPr>
              <w:t>systems,</w:t>
            </w:r>
            <w:r>
              <w:rPr>
                <w:rFonts w:ascii="Open Sans" w:eastAsia="Open Sans" w:hAnsi="Open Sans" w:cs="Open Sans"/>
                <w:sz w:val="24"/>
                <w:szCs w:val="24"/>
              </w:rPr>
              <w:t xml:space="preserve"> but risk</w:t>
            </w:r>
            <w:r w:rsidR="003916F2">
              <w:rPr>
                <w:rFonts w:ascii="Open Sans" w:eastAsia="Open Sans" w:hAnsi="Open Sans" w:cs="Open Sans"/>
                <w:sz w:val="24"/>
                <w:szCs w:val="24"/>
              </w:rPr>
              <w:t>s</w:t>
            </w:r>
            <w:r>
              <w:rPr>
                <w:rFonts w:ascii="Open Sans" w:eastAsia="Open Sans" w:hAnsi="Open Sans" w:cs="Open Sans"/>
                <w:sz w:val="24"/>
                <w:szCs w:val="24"/>
              </w:rPr>
              <w:t xml:space="preserve"> exist from </w:t>
            </w:r>
            <w:r w:rsidR="00155F52">
              <w:rPr>
                <w:rFonts w:ascii="Open Sans" w:eastAsia="Open Sans" w:hAnsi="Open Sans" w:cs="Open Sans"/>
                <w:sz w:val="24"/>
                <w:szCs w:val="24"/>
              </w:rPr>
              <w:t>electrical equipment and decorations.</w:t>
            </w:r>
          </w:p>
        </w:tc>
        <w:tc>
          <w:tcPr>
            <w:tcW w:w="345" w:type="dxa"/>
            <w:tcMar>
              <w:top w:w="100" w:type="dxa"/>
              <w:left w:w="100" w:type="dxa"/>
              <w:bottom w:w="100" w:type="dxa"/>
              <w:right w:w="100" w:type="dxa"/>
            </w:tcMar>
          </w:tcPr>
          <w:p w14:paraId="2965BE5F" w14:textId="3DDF4586" w:rsidR="001625BA" w:rsidRDefault="00155F52">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480" w:type="dxa"/>
            <w:tcMar>
              <w:top w:w="100" w:type="dxa"/>
              <w:left w:w="100" w:type="dxa"/>
              <w:bottom w:w="100" w:type="dxa"/>
              <w:right w:w="100" w:type="dxa"/>
            </w:tcMar>
          </w:tcPr>
          <w:p w14:paraId="3F44F876" w14:textId="42771557" w:rsidR="001625BA" w:rsidRDefault="009F1752">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c>
          <w:tcPr>
            <w:tcW w:w="525" w:type="dxa"/>
            <w:tcMar>
              <w:top w:w="100" w:type="dxa"/>
              <w:left w:w="100" w:type="dxa"/>
              <w:bottom w:w="100" w:type="dxa"/>
              <w:right w:w="100" w:type="dxa"/>
            </w:tcMar>
          </w:tcPr>
          <w:p w14:paraId="53FC9850" w14:textId="733C8CE6" w:rsidR="001625BA" w:rsidRDefault="00AC7D5C">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5</w:t>
            </w:r>
          </w:p>
        </w:tc>
        <w:tc>
          <w:tcPr>
            <w:tcW w:w="4185" w:type="dxa"/>
            <w:tcMar>
              <w:top w:w="100" w:type="dxa"/>
              <w:left w:w="100" w:type="dxa"/>
              <w:bottom w:w="100" w:type="dxa"/>
              <w:right w:w="100" w:type="dxa"/>
            </w:tcMar>
          </w:tcPr>
          <w:p w14:paraId="1C6C1FEA" w14:textId="4BC7DA6C" w:rsidR="001625BA" w:rsidRPr="00155F52" w:rsidRDefault="005B3462" w:rsidP="00155F52">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Members will be encourage</w:t>
            </w:r>
            <w:r w:rsidR="003916F2">
              <w:rPr>
                <w:rFonts w:ascii="Open Sans" w:eastAsia="Open Sans" w:hAnsi="Open Sans" w:cs="Open Sans"/>
                <w:sz w:val="24"/>
                <w:szCs w:val="24"/>
              </w:rPr>
              <w:t>d</w:t>
            </w:r>
            <w:r>
              <w:rPr>
                <w:rFonts w:ascii="Open Sans" w:eastAsia="Open Sans" w:hAnsi="Open Sans" w:cs="Open Sans"/>
                <w:sz w:val="24"/>
                <w:szCs w:val="24"/>
              </w:rPr>
              <w:t xml:space="preserve"> to keep exits clear and avoid blocking fire doors. At least one committee member will know the assembly points and procedure. </w:t>
            </w:r>
          </w:p>
        </w:tc>
        <w:tc>
          <w:tcPr>
            <w:tcW w:w="540" w:type="dxa"/>
            <w:tcMar>
              <w:top w:w="100" w:type="dxa"/>
              <w:left w:w="100" w:type="dxa"/>
              <w:bottom w:w="100" w:type="dxa"/>
              <w:right w:w="100" w:type="dxa"/>
            </w:tcMar>
          </w:tcPr>
          <w:p w14:paraId="7B11083B" w14:textId="0B4044E1" w:rsidR="001625BA" w:rsidRDefault="00155F52">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570" w:type="dxa"/>
            <w:tcMar>
              <w:top w:w="100" w:type="dxa"/>
              <w:left w:w="100" w:type="dxa"/>
              <w:bottom w:w="100" w:type="dxa"/>
              <w:right w:w="100" w:type="dxa"/>
            </w:tcMar>
          </w:tcPr>
          <w:p w14:paraId="5775B06D" w14:textId="3B9F26DB" w:rsidR="001625BA" w:rsidRDefault="00155F52">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615" w:type="dxa"/>
            <w:tcMar>
              <w:top w:w="100" w:type="dxa"/>
              <w:left w:w="100" w:type="dxa"/>
              <w:bottom w:w="100" w:type="dxa"/>
              <w:right w:w="100" w:type="dxa"/>
            </w:tcMar>
          </w:tcPr>
          <w:p w14:paraId="58FE1C23" w14:textId="24C21BA6" w:rsidR="001625BA" w:rsidRDefault="00AC7D5C">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4305" w:type="dxa"/>
            <w:tcMar>
              <w:top w:w="100" w:type="dxa"/>
              <w:left w:w="100" w:type="dxa"/>
              <w:bottom w:w="100" w:type="dxa"/>
              <w:right w:w="100" w:type="dxa"/>
            </w:tcMar>
          </w:tcPr>
          <w:p w14:paraId="278A630D" w14:textId="77777777" w:rsidR="001625BA" w:rsidRDefault="001625BA">
            <w:pPr>
              <w:widowControl w:val="0"/>
              <w:spacing w:line="240" w:lineRule="auto"/>
              <w:rPr>
                <w:rFonts w:ascii="Open Sans" w:eastAsia="Open Sans" w:hAnsi="Open Sans" w:cs="Open Sans"/>
                <w:b/>
                <w:bCs/>
                <w:sz w:val="24"/>
                <w:szCs w:val="24"/>
              </w:rPr>
            </w:pPr>
          </w:p>
        </w:tc>
      </w:tr>
      <w:tr w:rsidR="001625BA" w14:paraId="1EEA7AC7" w14:textId="77777777" w:rsidTr="00C9232A">
        <w:trPr>
          <w:trHeight w:val="440"/>
        </w:trPr>
        <w:tc>
          <w:tcPr>
            <w:tcW w:w="1833" w:type="dxa"/>
            <w:tcMar>
              <w:top w:w="100" w:type="dxa"/>
              <w:left w:w="100" w:type="dxa"/>
              <w:bottom w:w="100" w:type="dxa"/>
              <w:right w:w="100" w:type="dxa"/>
            </w:tcMar>
          </w:tcPr>
          <w:p w14:paraId="33E58FDE" w14:textId="48A14E1C" w:rsidR="001625BA" w:rsidRPr="008A1243" w:rsidRDefault="005970A1" w:rsidP="00C25568">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 </w:t>
            </w:r>
            <w:r w:rsidR="00C9232A">
              <w:rPr>
                <w:rFonts w:ascii="Open Sans" w:eastAsia="Open Sans" w:hAnsi="Open Sans" w:cs="Open Sans"/>
                <w:sz w:val="24"/>
                <w:szCs w:val="24"/>
              </w:rPr>
              <w:t>Food During Events</w:t>
            </w:r>
          </w:p>
        </w:tc>
        <w:tc>
          <w:tcPr>
            <w:tcW w:w="2457" w:type="dxa"/>
            <w:tcMar>
              <w:top w:w="100" w:type="dxa"/>
              <w:left w:w="100" w:type="dxa"/>
              <w:bottom w:w="100" w:type="dxa"/>
              <w:right w:w="100" w:type="dxa"/>
            </w:tcMar>
          </w:tcPr>
          <w:p w14:paraId="08CD04E8" w14:textId="0A6493B3" w:rsidR="001625BA" w:rsidRPr="00550299" w:rsidRDefault="006051CC" w:rsidP="00550299">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Members with allergies may have serious reactions to food at events. </w:t>
            </w:r>
            <w:r w:rsidR="00C623AA">
              <w:rPr>
                <w:rFonts w:ascii="Open Sans" w:eastAsia="Open Sans" w:hAnsi="Open Sans" w:cs="Open Sans"/>
                <w:sz w:val="24"/>
                <w:szCs w:val="24"/>
              </w:rPr>
              <w:t xml:space="preserve">Contamination is also a risk when handling different food </w:t>
            </w:r>
            <w:r w:rsidR="008929EA">
              <w:rPr>
                <w:rFonts w:ascii="Open Sans" w:eastAsia="Open Sans" w:hAnsi="Open Sans" w:cs="Open Sans"/>
                <w:sz w:val="24"/>
                <w:szCs w:val="24"/>
              </w:rPr>
              <w:t>during</w:t>
            </w:r>
            <w:r w:rsidR="00C623AA">
              <w:rPr>
                <w:rFonts w:ascii="Open Sans" w:eastAsia="Open Sans" w:hAnsi="Open Sans" w:cs="Open Sans"/>
                <w:sz w:val="24"/>
                <w:szCs w:val="24"/>
              </w:rPr>
              <w:t xml:space="preserve"> serving at events. </w:t>
            </w:r>
          </w:p>
        </w:tc>
        <w:tc>
          <w:tcPr>
            <w:tcW w:w="345" w:type="dxa"/>
            <w:tcMar>
              <w:top w:w="100" w:type="dxa"/>
              <w:left w:w="100" w:type="dxa"/>
              <w:bottom w:w="100" w:type="dxa"/>
              <w:right w:w="100" w:type="dxa"/>
            </w:tcMar>
          </w:tcPr>
          <w:p w14:paraId="3C41E6D0" w14:textId="29F74FA8" w:rsidR="001625BA" w:rsidRDefault="00C623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480" w:type="dxa"/>
            <w:tcMar>
              <w:top w:w="100" w:type="dxa"/>
              <w:left w:w="100" w:type="dxa"/>
              <w:bottom w:w="100" w:type="dxa"/>
              <w:right w:w="100" w:type="dxa"/>
            </w:tcMar>
          </w:tcPr>
          <w:p w14:paraId="47408BAF" w14:textId="39F36F05" w:rsidR="001625BA" w:rsidRDefault="00BD61A9">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525" w:type="dxa"/>
            <w:tcMar>
              <w:top w:w="100" w:type="dxa"/>
              <w:left w:w="100" w:type="dxa"/>
              <w:bottom w:w="100" w:type="dxa"/>
              <w:right w:w="100" w:type="dxa"/>
            </w:tcMar>
          </w:tcPr>
          <w:p w14:paraId="123B956A" w14:textId="1CAD4367" w:rsidR="001625BA" w:rsidRDefault="00BD61A9">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12</w:t>
            </w:r>
          </w:p>
        </w:tc>
        <w:tc>
          <w:tcPr>
            <w:tcW w:w="4185" w:type="dxa"/>
            <w:tcMar>
              <w:top w:w="100" w:type="dxa"/>
              <w:left w:w="100" w:type="dxa"/>
              <w:bottom w:w="100" w:type="dxa"/>
              <w:right w:w="100" w:type="dxa"/>
            </w:tcMar>
          </w:tcPr>
          <w:p w14:paraId="12DFB902" w14:textId="727B8EB6" w:rsidR="001625BA" w:rsidRPr="00C623AA" w:rsidRDefault="00C623AA" w:rsidP="00C623AA">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Food items will be clearly labelled, with allergens highlighted. At least one committee member will be stationed near the food to </w:t>
            </w:r>
            <w:r w:rsidR="00AD60CA">
              <w:rPr>
                <w:rFonts w:ascii="Open Sans" w:eastAsia="Open Sans" w:hAnsi="Open Sans" w:cs="Open Sans"/>
                <w:sz w:val="24"/>
                <w:szCs w:val="24"/>
              </w:rPr>
              <w:t xml:space="preserve">address allergy related questions. </w:t>
            </w:r>
            <w:r w:rsidR="007C3D8F">
              <w:rPr>
                <w:rFonts w:ascii="Open Sans" w:eastAsia="Open Sans" w:hAnsi="Open Sans" w:cs="Open Sans"/>
                <w:sz w:val="24"/>
                <w:szCs w:val="24"/>
              </w:rPr>
              <w:t>Hands will be washed if food touching is involved to ensure cross-contamination does not occur</w:t>
            </w:r>
            <w:r w:rsidR="00A54505">
              <w:rPr>
                <w:rFonts w:ascii="Open Sans" w:eastAsia="Open Sans" w:hAnsi="Open Sans" w:cs="Open Sans"/>
                <w:sz w:val="24"/>
                <w:szCs w:val="24"/>
              </w:rPr>
              <w:t>.</w:t>
            </w:r>
          </w:p>
        </w:tc>
        <w:tc>
          <w:tcPr>
            <w:tcW w:w="540" w:type="dxa"/>
            <w:tcMar>
              <w:top w:w="100" w:type="dxa"/>
              <w:left w:w="100" w:type="dxa"/>
              <w:bottom w:w="100" w:type="dxa"/>
              <w:right w:w="100" w:type="dxa"/>
            </w:tcMar>
          </w:tcPr>
          <w:p w14:paraId="2BC94FBA" w14:textId="1EC23C49" w:rsidR="001625BA" w:rsidRDefault="007C3D8F">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570" w:type="dxa"/>
            <w:tcMar>
              <w:top w:w="100" w:type="dxa"/>
              <w:left w:w="100" w:type="dxa"/>
              <w:bottom w:w="100" w:type="dxa"/>
              <w:right w:w="100" w:type="dxa"/>
            </w:tcMar>
          </w:tcPr>
          <w:p w14:paraId="65046FC7" w14:textId="0CC33A11" w:rsidR="001625BA" w:rsidRDefault="00BD61A9">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15" w:type="dxa"/>
            <w:tcMar>
              <w:top w:w="100" w:type="dxa"/>
              <w:left w:w="100" w:type="dxa"/>
              <w:bottom w:w="100" w:type="dxa"/>
              <w:right w:w="100" w:type="dxa"/>
            </w:tcMar>
          </w:tcPr>
          <w:p w14:paraId="764123FE" w14:textId="1F1331A1" w:rsidR="001625BA" w:rsidRDefault="00BD61A9">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4305" w:type="dxa"/>
            <w:tcMar>
              <w:top w:w="100" w:type="dxa"/>
              <w:left w:w="100" w:type="dxa"/>
              <w:bottom w:w="100" w:type="dxa"/>
              <w:right w:w="100" w:type="dxa"/>
            </w:tcMar>
          </w:tcPr>
          <w:p w14:paraId="3C0ECD65" w14:textId="77777777" w:rsidR="001625BA" w:rsidRDefault="001625BA">
            <w:pPr>
              <w:widowControl w:val="0"/>
              <w:spacing w:line="240" w:lineRule="auto"/>
              <w:rPr>
                <w:rFonts w:ascii="Open Sans" w:eastAsia="Open Sans" w:hAnsi="Open Sans" w:cs="Open Sans"/>
                <w:b/>
                <w:bCs/>
                <w:sz w:val="24"/>
                <w:szCs w:val="24"/>
              </w:rPr>
            </w:pPr>
          </w:p>
        </w:tc>
      </w:tr>
      <w:tr w:rsidR="001625BA" w14:paraId="03E42438" w14:textId="77777777" w:rsidTr="00C9232A">
        <w:trPr>
          <w:trHeight w:val="440"/>
        </w:trPr>
        <w:tc>
          <w:tcPr>
            <w:tcW w:w="1833" w:type="dxa"/>
            <w:tcMar>
              <w:top w:w="100" w:type="dxa"/>
              <w:left w:w="100" w:type="dxa"/>
              <w:bottom w:w="100" w:type="dxa"/>
              <w:right w:w="100" w:type="dxa"/>
            </w:tcMar>
          </w:tcPr>
          <w:p w14:paraId="2474EB07" w14:textId="697937CA" w:rsidR="001625BA" w:rsidRPr="00C9232A" w:rsidRDefault="00C9232A" w:rsidP="00DB180A">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Electronic</w:t>
            </w:r>
            <w:r w:rsidR="00530FFB">
              <w:rPr>
                <w:rFonts w:ascii="Open Sans" w:eastAsia="Open Sans" w:hAnsi="Open Sans" w:cs="Open Sans"/>
                <w:sz w:val="24"/>
                <w:szCs w:val="24"/>
              </w:rPr>
              <w:t xml:space="preserve"> Hazards</w:t>
            </w:r>
          </w:p>
        </w:tc>
        <w:tc>
          <w:tcPr>
            <w:tcW w:w="2457" w:type="dxa"/>
            <w:tcMar>
              <w:top w:w="100" w:type="dxa"/>
              <w:left w:w="100" w:type="dxa"/>
              <w:bottom w:w="100" w:type="dxa"/>
              <w:right w:w="100" w:type="dxa"/>
            </w:tcMar>
          </w:tcPr>
          <w:p w14:paraId="34693101" w14:textId="029C755B" w:rsidR="001625BA" w:rsidRPr="00530FFB" w:rsidRDefault="00497FFD" w:rsidP="00530FFB">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Some events may involve electronics, </w:t>
            </w:r>
            <w:r w:rsidR="00EE7D63">
              <w:rPr>
                <w:rFonts w:ascii="Open Sans" w:eastAsia="Open Sans" w:hAnsi="Open Sans" w:cs="Open Sans"/>
                <w:sz w:val="24"/>
                <w:szCs w:val="24"/>
              </w:rPr>
              <w:t xml:space="preserve">such as </w:t>
            </w:r>
            <w:r>
              <w:rPr>
                <w:rFonts w:ascii="Open Sans" w:eastAsia="Open Sans" w:hAnsi="Open Sans" w:cs="Open Sans"/>
                <w:sz w:val="24"/>
                <w:szCs w:val="24"/>
              </w:rPr>
              <w:t xml:space="preserve">using a screen for presentations and </w:t>
            </w:r>
            <w:r w:rsidR="00EE7D63">
              <w:rPr>
                <w:rFonts w:ascii="Open Sans" w:eastAsia="Open Sans" w:hAnsi="Open Sans" w:cs="Open Sans"/>
                <w:sz w:val="24"/>
                <w:szCs w:val="24"/>
              </w:rPr>
              <w:lastRenderedPageBreak/>
              <w:t>speakers for music.</w:t>
            </w:r>
            <w:r w:rsidR="00CF68F7">
              <w:rPr>
                <w:rFonts w:ascii="Open Sans" w:eastAsia="Open Sans" w:hAnsi="Open Sans" w:cs="Open Sans"/>
                <w:sz w:val="24"/>
                <w:szCs w:val="24"/>
              </w:rPr>
              <w:t xml:space="preserve"> </w:t>
            </w:r>
            <w:r w:rsidR="00EE7D63">
              <w:rPr>
                <w:rFonts w:ascii="Open Sans" w:eastAsia="Open Sans" w:hAnsi="Open Sans" w:cs="Open Sans"/>
                <w:sz w:val="24"/>
                <w:szCs w:val="24"/>
              </w:rPr>
              <w:t>The</w:t>
            </w:r>
            <w:r w:rsidR="00434DF2">
              <w:rPr>
                <w:rFonts w:ascii="Open Sans" w:eastAsia="Open Sans" w:hAnsi="Open Sans" w:cs="Open Sans"/>
                <w:sz w:val="24"/>
                <w:szCs w:val="24"/>
              </w:rPr>
              <w:t>s</w:t>
            </w:r>
            <w:r w:rsidR="00EE7D63">
              <w:rPr>
                <w:rFonts w:ascii="Open Sans" w:eastAsia="Open Sans" w:hAnsi="Open Sans" w:cs="Open Sans"/>
                <w:sz w:val="24"/>
                <w:szCs w:val="24"/>
              </w:rPr>
              <w:t xml:space="preserve">e </w:t>
            </w:r>
            <w:r w:rsidR="009278A5">
              <w:rPr>
                <w:rFonts w:ascii="Open Sans" w:eastAsia="Open Sans" w:hAnsi="Open Sans" w:cs="Open Sans"/>
                <w:sz w:val="24"/>
                <w:szCs w:val="24"/>
              </w:rPr>
              <w:t>invite the risk of electronic hazards</w:t>
            </w:r>
            <w:r w:rsidR="00CF68F7">
              <w:rPr>
                <w:rFonts w:ascii="Open Sans" w:eastAsia="Open Sans" w:hAnsi="Open Sans" w:cs="Open Sans"/>
                <w:sz w:val="24"/>
                <w:szCs w:val="24"/>
              </w:rPr>
              <w:t xml:space="preserve"> such as electric shocks, fire risks, and equipment malfunction. </w:t>
            </w:r>
          </w:p>
        </w:tc>
        <w:tc>
          <w:tcPr>
            <w:tcW w:w="345" w:type="dxa"/>
            <w:tcMar>
              <w:top w:w="100" w:type="dxa"/>
              <w:left w:w="100" w:type="dxa"/>
              <w:bottom w:w="100" w:type="dxa"/>
              <w:right w:w="100" w:type="dxa"/>
            </w:tcMar>
          </w:tcPr>
          <w:p w14:paraId="4289B573" w14:textId="5452C769" w:rsidR="001625BA" w:rsidRDefault="00CF68F7">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lastRenderedPageBreak/>
              <w:t>2</w:t>
            </w:r>
          </w:p>
        </w:tc>
        <w:tc>
          <w:tcPr>
            <w:tcW w:w="480" w:type="dxa"/>
            <w:tcMar>
              <w:top w:w="100" w:type="dxa"/>
              <w:left w:w="100" w:type="dxa"/>
              <w:bottom w:w="100" w:type="dxa"/>
              <w:right w:w="100" w:type="dxa"/>
            </w:tcMar>
          </w:tcPr>
          <w:p w14:paraId="3802DE8F" w14:textId="06B8E123" w:rsidR="001625BA" w:rsidRDefault="00CF68F7">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525" w:type="dxa"/>
            <w:tcMar>
              <w:top w:w="100" w:type="dxa"/>
              <w:left w:w="100" w:type="dxa"/>
              <w:bottom w:w="100" w:type="dxa"/>
              <w:right w:w="100" w:type="dxa"/>
            </w:tcMar>
          </w:tcPr>
          <w:p w14:paraId="6120EF5C" w14:textId="5C945092" w:rsidR="001625BA" w:rsidRDefault="00434DF2">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8</w:t>
            </w:r>
          </w:p>
        </w:tc>
        <w:tc>
          <w:tcPr>
            <w:tcW w:w="4185" w:type="dxa"/>
            <w:tcMar>
              <w:top w:w="100" w:type="dxa"/>
              <w:left w:w="100" w:type="dxa"/>
              <w:bottom w:w="100" w:type="dxa"/>
              <w:right w:w="100" w:type="dxa"/>
            </w:tcMar>
          </w:tcPr>
          <w:p w14:paraId="478B8D57" w14:textId="167D1C16" w:rsidR="001625BA" w:rsidRPr="00A01B0F" w:rsidRDefault="00A01B0F" w:rsidP="00A01B0F">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At least one committee member will test all electronic devices before events occur. </w:t>
            </w:r>
            <w:r w:rsidR="007B3BBB">
              <w:rPr>
                <w:rFonts w:ascii="Open Sans" w:eastAsia="Open Sans" w:hAnsi="Open Sans" w:cs="Open Sans"/>
                <w:sz w:val="24"/>
                <w:szCs w:val="24"/>
              </w:rPr>
              <w:t xml:space="preserve">If there are drinks/liquids involved in the events, </w:t>
            </w:r>
            <w:r w:rsidR="00612729">
              <w:rPr>
                <w:rFonts w:ascii="Open Sans" w:eastAsia="Open Sans" w:hAnsi="Open Sans" w:cs="Open Sans"/>
                <w:sz w:val="24"/>
                <w:szCs w:val="24"/>
              </w:rPr>
              <w:t xml:space="preserve">at least </w:t>
            </w:r>
            <w:r w:rsidR="007B3BBB">
              <w:rPr>
                <w:rFonts w:ascii="Open Sans" w:eastAsia="Open Sans" w:hAnsi="Open Sans" w:cs="Open Sans"/>
                <w:sz w:val="24"/>
                <w:szCs w:val="24"/>
              </w:rPr>
              <w:t xml:space="preserve">one committee </w:t>
            </w:r>
            <w:r w:rsidR="007B3BBB">
              <w:rPr>
                <w:rFonts w:ascii="Open Sans" w:eastAsia="Open Sans" w:hAnsi="Open Sans" w:cs="Open Sans"/>
                <w:sz w:val="24"/>
                <w:szCs w:val="24"/>
              </w:rPr>
              <w:lastRenderedPageBreak/>
              <w:t xml:space="preserve">member will </w:t>
            </w:r>
            <w:r w:rsidR="00612729">
              <w:rPr>
                <w:rFonts w:ascii="Open Sans" w:eastAsia="Open Sans" w:hAnsi="Open Sans" w:cs="Open Sans"/>
                <w:sz w:val="24"/>
                <w:szCs w:val="24"/>
              </w:rPr>
              <w:t>ensure they are not left near electrical equipment.</w:t>
            </w:r>
          </w:p>
        </w:tc>
        <w:tc>
          <w:tcPr>
            <w:tcW w:w="540" w:type="dxa"/>
            <w:tcMar>
              <w:top w:w="100" w:type="dxa"/>
              <w:left w:w="100" w:type="dxa"/>
              <w:bottom w:w="100" w:type="dxa"/>
              <w:right w:w="100" w:type="dxa"/>
            </w:tcMar>
          </w:tcPr>
          <w:p w14:paraId="4FBA122E" w14:textId="7B85A427" w:rsidR="001625BA" w:rsidRDefault="00612729">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lastRenderedPageBreak/>
              <w:t>1</w:t>
            </w:r>
          </w:p>
        </w:tc>
        <w:tc>
          <w:tcPr>
            <w:tcW w:w="570" w:type="dxa"/>
            <w:tcMar>
              <w:top w:w="100" w:type="dxa"/>
              <w:left w:w="100" w:type="dxa"/>
              <w:bottom w:w="100" w:type="dxa"/>
              <w:right w:w="100" w:type="dxa"/>
            </w:tcMar>
          </w:tcPr>
          <w:p w14:paraId="305844CE" w14:textId="324F1468" w:rsidR="001625BA" w:rsidRDefault="00612729">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615" w:type="dxa"/>
            <w:tcMar>
              <w:top w:w="100" w:type="dxa"/>
              <w:left w:w="100" w:type="dxa"/>
              <w:bottom w:w="100" w:type="dxa"/>
              <w:right w:w="100" w:type="dxa"/>
            </w:tcMar>
          </w:tcPr>
          <w:p w14:paraId="4554615C" w14:textId="372DEEC1" w:rsidR="001625BA" w:rsidRDefault="00434DF2">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4305" w:type="dxa"/>
            <w:tcMar>
              <w:top w:w="100" w:type="dxa"/>
              <w:left w:w="100" w:type="dxa"/>
              <w:bottom w:w="100" w:type="dxa"/>
              <w:right w:w="100" w:type="dxa"/>
            </w:tcMar>
          </w:tcPr>
          <w:p w14:paraId="5127EE0C" w14:textId="77777777" w:rsidR="001625BA" w:rsidRDefault="001625BA">
            <w:pPr>
              <w:widowControl w:val="0"/>
              <w:spacing w:line="240" w:lineRule="auto"/>
              <w:rPr>
                <w:rFonts w:ascii="Open Sans" w:eastAsia="Open Sans" w:hAnsi="Open Sans" w:cs="Open Sans"/>
                <w:b/>
                <w:bCs/>
                <w:sz w:val="24"/>
                <w:szCs w:val="24"/>
              </w:rPr>
            </w:pPr>
          </w:p>
        </w:tc>
      </w:tr>
      <w:tr w:rsidR="001625BA" w14:paraId="44E8E998" w14:textId="77777777" w:rsidTr="00C9232A">
        <w:trPr>
          <w:trHeight w:val="440"/>
        </w:trPr>
        <w:tc>
          <w:tcPr>
            <w:tcW w:w="1833" w:type="dxa"/>
            <w:tcMar>
              <w:top w:w="100" w:type="dxa"/>
              <w:left w:w="100" w:type="dxa"/>
              <w:bottom w:w="100" w:type="dxa"/>
              <w:right w:w="100" w:type="dxa"/>
            </w:tcMar>
          </w:tcPr>
          <w:p w14:paraId="624E345C" w14:textId="12A9507F" w:rsidR="001625BA" w:rsidRPr="00DB180A" w:rsidRDefault="00DB180A" w:rsidP="00DB180A">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Overcrowding at Socials</w:t>
            </w:r>
          </w:p>
        </w:tc>
        <w:tc>
          <w:tcPr>
            <w:tcW w:w="2457" w:type="dxa"/>
            <w:tcMar>
              <w:top w:w="100" w:type="dxa"/>
              <w:left w:w="100" w:type="dxa"/>
              <w:bottom w:w="100" w:type="dxa"/>
              <w:right w:w="100" w:type="dxa"/>
            </w:tcMar>
          </w:tcPr>
          <w:p w14:paraId="6D3B9A37" w14:textId="162F0B00" w:rsidR="001625BA" w:rsidRPr="00A54505" w:rsidRDefault="00A54505" w:rsidP="00A54505">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There is a risk that too many people will attend events. Overcrowding can cause safety risks as committee members cannot oversee everything that is </w:t>
            </w:r>
            <w:r w:rsidR="00645DDF">
              <w:rPr>
                <w:rFonts w:ascii="Open Sans" w:eastAsia="Open Sans" w:hAnsi="Open Sans" w:cs="Open Sans"/>
                <w:sz w:val="24"/>
                <w:szCs w:val="24"/>
              </w:rPr>
              <w:t>happening</w:t>
            </w:r>
            <w:r>
              <w:rPr>
                <w:rFonts w:ascii="Open Sans" w:eastAsia="Open Sans" w:hAnsi="Open Sans" w:cs="Open Sans"/>
                <w:sz w:val="24"/>
                <w:szCs w:val="24"/>
              </w:rPr>
              <w:t xml:space="preserve">. The Product Design course is </w:t>
            </w:r>
            <w:r w:rsidR="006A288D">
              <w:rPr>
                <w:rFonts w:ascii="Open Sans" w:eastAsia="Open Sans" w:hAnsi="Open Sans" w:cs="Open Sans"/>
                <w:sz w:val="24"/>
                <w:szCs w:val="24"/>
              </w:rPr>
              <w:t>small,</w:t>
            </w:r>
            <w:r>
              <w:rPr>
                <w:rFonts w:ascii="Open Sans" w:eastAsia="Open Sans" w:hAnsi="Open Sans" w:cs="Open Sans"/>
                <w:sz w:val="24"/>
                <w:szCs w:val="24"/>
              </w:rPr>
              <w:t xml:space="preserve"> so this has lower likelihood, but sharing </w:t>
            </w:r>
            <w:r w:rsidR="00D27B1E">
              <w:rPr>
                <w:rFonts w:ascii="Open Sans" w:eastAsia="Open Sans" w:hAnsi="Open Sans" w:cs="Open Sans"/>
                <w:sz w:val="24"/>
                <w:szCs w:val="24"/>
              </w:rPr>
              <w:t>event</w:t>
            </w:r>
            <w:r>
              <w:rPr>
                <w:rFonts w:ascii="Open Sans" w:eastAsia="Open Sans" w:hAnsi="Open Sans" w:cs="Open Sans"/>
                <w:sz w:val="24"/>
                <w:szCs w:val="24"/>
              </w:rPr>
              <w:t xml:space="preserve"> information on public social medias </w:t>
            </w:r>
            <w:r w:rsidR="00D27B1E">
              <w:rPr>
                <w:rFonts w:ascii="Open Sans" w:eastAsia="Open Sans" w:hAnsi="Open Sans" w:cs="Open Sans"/>
                <w:sz w:val="24"/>
                <w:szCs w:val="24"/>
              </w:rPr>
              <w:t xml:space="preserve">does invite the risk. </w:t>
            </w:r>
          </w:p>
        </w:tc>
        <w:tc>
          <w:tcPr>
            <w:tcW w:w="345" w:type="dxa"/>
            <w:tcMar>
              <w:top w:w="100" w:type="dxa"/>
              <w:left w:w="100" w:type="dxa"/>
              <w:bottom w:w="100" w:type="dxa"/>
              <w:right w:w="100" w:type="dxa"/>
            </w:tcMar>
          </w:tcPr>
          <w:p w14:paraId="2298264B" w14:textId="2430CDA0" w:rsidR="001625BA" w:rsidRDefault="007D76FF">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480" w:type="dxa"/>
            <w:tcMar>
              <w:top w:w="100" w:type="dxa"/>
              <w:left w:w="100" w:type="dxa"/>
              <w:bottom w:w="100" w:type="dxa"/>
              <w:right w:w="100" w:type="dxa"/>
            </w:tcMar>
          </w:tcPr>
          <w:p w14:paraId="4201DDE4" w14:textId="7F4D2699" w:rsidR="001625BA" w:rsidRDefault="007D76FF">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525" w:type="dxa"/>
            <w:tcMar>
              <w:top w:w="100" w:type="dxa"/>
              <w:left w:w="100" w:type="dxa"/>
              <w:bottom w:w="100" w:type="dxa"/>
              <w:right w:w="100" w:type="dxa"/>
            </w:tcMar>
          </w:tcPr>
          <w:p w14:paraId="5CAA5B14" w14:textId="21C54C9C" w:rsidR="001625BA" w:rsidRDefault="007D76FF">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4185" w:type="dxa"/>
            <w:tcMar>
              <w:top w:w="100" w:type="dxa"/>
              <w:left w:w="100" w:type="dxa"/>
              <w:bottom w:w="100" w:type="dxa"/>
              <w:right w:w="100" w:type="dxa"/>
            </w:tcMar>
          </w:tcPr>
          <w:p w14:paraId="0E74F3A6" w14:textId="5C7F8C28" w:rsidR="001625BA" w:rsidRPr="00D27B1E" w:rsidRDefault="00D27B1E" w:rsidP="0072483E">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Members will be asked to sign-up to social events to confirm attendance. They will be able to sign-up through Engage tickets or Google Forms shared on the society Instagram and WhatsApp. The Logistics and Planning Managers will </w:t>
            </w:r>
            <w:r w:rsidR="006A288D">
              <w:rPr>
                <w:rFonts w:ascii="Open Sans" w:eastAsia="Open Sans" w:hAnsi="Open Sans" w:cs="Open Sans"/>
                <w:sz w:val="24"/>
                <w:szCs w:val="24"/>
              </w:rPr>
              <w:t>create a spreadsheet</w:t>
            </w:r>
            <w:r w:rsidR="0072483E">
              <w:rPr>
                <w:rFonts w:ascii="Open Sans" w:eastAsia="Open Sans" w:hAnsi="Open Sans" w:cs="Open Sans"/>
                <w:sz w:val="24"/>
                <w:szCs w:val="24"/>
              </w:rPr>
              <w:t xml:space="preserve"> of attendees before each </w:t>
            </w:r>
            <w:r w:rsidR="007D76FF">
              <w:rPr>
                <w:rFonts w:ascii="Open Sans" w:eastAsia="Open Sans" w:hAnsi="Open Sans" w:cs="Open Sans"/>
                <w:sz w:val="24"/>
                <w:szCs w:val="24"/>
              </w:rPr>
              <w:t>event;</w:t>
            </w:r>
            <w:r w:rsidR="006A288D">
              <w:rPr>
                <w:rFonts w:ascii="Open Sans" w:eastAsia="Open Sans" w:hAnsi="Open Sans" w:cs="Open Sans"/>
                <w:sz w:val="24"/>
                <w:szCs w:val="24"/>
              </w:rPr>
              <w:t xml:space="preserve"> t</w:t>
            </w:r>
            <w:r w:rsidR="008E76C4">
              <w:rPr>
                <w:rFonts w:ascii="Open Sans" w:eastAsia="Open Sans" w:hAnsi="Open Sans" w:cs="Open Sans"/>
                <w:sz w:val="24"/>
                <w:szCs w:val="24"/>
              </w:rPr>
              <w:t>his will</w:t>
            </w:r>
            <w:r w:rsidR="006A288D">
              <w:rPr>
                <w:rFonts w:ascii="Open Sans" w:eastAsia="Open Sans" w:hAnsi="Open Sans" w:cs="Open Sans"/>
                <w:sz w:val="24"/>
                <w:szCs w:val="24"/>
              </w:rPr>
              <w:t xml:space="preserve"> ensure </w:t>
            </w:r>
            <w:r w:rsidR="008E76C4">
              <w:rPr>
                <w:rFonts w:ascii="Open Sans" w:eastAsia="Open Sans" w:hAnsi="Open Sans" w:cs="Open Sans"/>
                <w:sz w:val="24"/>
                <w:szCs w:val="24"/>
              </w:rPr>
              <w:t xml:space="preserve">the </w:t>
            </w:r>
            <w:r w:rsidR="006A288D">
              <w:rPr>
                <w:rFonts w:ascii="Open Sans" w:eastAsia="Open Sans" w:hAnsi="Open Sans" w:cs="Open Sans"/>
                <w:sz w:val="24"/>
                <w:szCs w:val="24"/>
              </w:rPr>
              <w:t xml:space="preserve">committee members </w:t>
            </w:r>
            <w:r w:rsidR="008E76C4">
              <w:rPr>
                <w:rFonts w:ascii="Open Sans" w:eastAsia="Open Sans" w:hAnsi="Open Sans" w:cs="Open Sans"/>
                <w:sz w:val="24"/>
                <w:szCs w:val="24"/>
              </w:rPr>
              <w:t>is</w:t>
            </w:r>
            <w:r w:rsidR="006A288D">
              <w:rPr>
                <w:rFonts w:ascii="Open Sans" w:eastAsia="Open Sans" w:hAnsi="Open Sans" w:cs="Open Sans"/>
                <w:sz w:val="24"/>
                <w:szCs w:val="24"/>
              </w:rPr>
              <w:t xml:space="preserve"> aware of number of attendees</w:t>
            </w:r>
            <w:r w:rsidR="007D76FF">
              <w:rPr>
                <w:rFonts w:ascii="Open Sans" w:eastAsia="Open Sans" w:hAnsi="Open Sans" w:cs="Open Sans"/>
                <w:sz w:val="24"/>
                <w:szCs w:val="24"/>
              </w:rPr>
              <w:t xml:space="preserve"> and plan accordingly. </w:t>
            </w:r>
          </w:p>
        </w:tc>
        <w:tc>
          <w:tcPr>
            <w:tcW w:w="540" w:type="dxa"/>
            <w:tcMar>
              <w:top w:w="100" w:type="dxa"/>
              <w:left w:w="100" w:type="dxa"/>
              <w:bottom w:w="100" w:type="dxa"/>
              <w:right w:w="100" w:type="dxa"/>
            </w:tcMar>
          </w:tcPr>
          <w:p w14:paraId="37B3D191" w14:textId="2918C86D" w:rsidR="001625BA" w:rsidRDefault="007D76FF">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570" w:type="dxa"/>
            <w:tcMar>
              <w:top w:w="100" w:type="dxa"/>
              <w:left w:w="100" w:type="dxa"/>
              <w:bottom w:w="100" w:type="dxa"/>
              <w:right w:w="100" w:type="dxa"/>
            </w:tcMar>
          </w:tcPr>
          <w:p w14:paraId="087B6C3D" w14:textId="47FA72D2" w:rsidR="001625BA" w:rsidRDefault="007D76FF">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15" w:type="dxa"/>
            <w:tcMar>
              <w:top w:w="100" w:type="dxa"/>
              <w:left w:w="100" w:type="dxa"/>
              <w:bottom w:w="100" w:type="dxa"/>
              <w:right w:w="100" w:type="dxa"/>
            </w:tcMar>
          </w:tcPr>
          <w:p w14:paraId="01F41B5C" w14:textId="789AD45B" w:rsidR="001625BA" w:rsidRDefault="00D917B5">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4305" w:type="dxa"/>
            <w:tcMar>
              <w:top w:w="100" w:type="dxa"/>
              <w:left w:w="100" w:type="dxa"/>
              <w:bottom w:w="100" w:type="dxa"/>
              <w:right w:w="100" w:type="dxa"/>
            </w:tcMar>
          </w:tcPr>
          <w:p w14:paraId="0CCA3892" w14:textId="77777777" w:rsidR="001625BA" w:rsidRDefault="001625BA">
            <w:pPr>
              <w:widowControl w:val="0"/>
              <w:spacing w:line="240" w:lineRule="auto"/>
              <w:rPr>
                <w:rFonts w:ascii="Open Sans" w:eastAsia="Open Sans" w:hAnsi="Open Sans" w:cs="Open Sans"/>
                <w:b/>
                <w:bCs/>
                <w:sz w:val="24"/>
                <w:szCs w:val="24"/>
              </w:rPr>
            </w:pPr>
          </w:p>
        </w:tc>
      </w:tr>
      <w:tr w:rsidR="001625BA" w14:paraId="148D607F" w14:textId="77777777" w:rsidTr="00C9232A">
        <w:trPr>
          <w:trHeight w:val="440"/>
        </w:trPr>
        <w:tc>
          <w:tcPr>
            <w:tcW w:w="1833" w:type="dxa"/>
            <w:tcMar>
              <w:top w:w="100" w:type="dxa"/>
              <w:left w:w="100" w:type="dxa"/>
              <w:bottom w:w="100" w:type="dxa"/>
              <w:right w:w="100" w:type="dxa"/>
            </w:tcMar>
          </w:tcPr>
          <w:p w14:paraId="365651AA" w14:textId="23151943" w:rsidR="001625BA" w:rsidRPr="00D33F16" w:rsidRDefault="00D33F16" w:rsidP="00DB180A">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Theft or loss of personal belongings</w:t>
            </w:r>
          </w:p>
        </w:tc>
        <w:tc>
          <w:tcPr>
            <w:tcW w:w="2457" w:type="dxa"/>
            <w:tcMar>
              <w:top w:w="100" w:type="dxa"/>
              <w:left w:w="100" w:type="dxa"/>
              <w:bottom w:w="100" w:type="dxa"/>
              <w:right w:w="100" w:type="dxa"/>
            </w:tcMar>
          </w:tcPr>
          <w:p w14:paraId="2887AF11" w14:textId="558AD562" w:rsidR="001625BA" w:rsidRPr="00D33F16" w:rsidRDefault="00D33F16" w:rsidP="00D33F16">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Social events occurring in public spaces introduce risk of bags, phones, or laptops being stolen or lost.</w:t>
            </w:r>
          </w:p>
        </w:tc>
        <w:tc>
          <w:tcPr>
            <w:tcW w:w="345" w:type="dxa"/>
            <w:tcMar>
              <w:top w:w="100" w:type="dxa"/>
              <w:left w:w="100" w:type="dxa"/>
              <w:bottom w:w="100" w:type="dxa"/>
              <w:right w:w="100" w:type="dxa"/>
            </w:tcMar>
          </w:tcPr>
          <w:p w14:paraId="7853DD83" w14:textId="78BE2AB8" w:rsidR="001625BA" w:rsidRDefault="00391A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3</w:t>
            </w:r>
          </w:p>
        </w:tc>
        <w:tc>
          <w:tcPr>
            <w:tcW w:w="480" w:type="dxa"/>
            <w:tcMar>
              <w:top w:w="100" w:type="dxa"/>
              <w:left w:w="100" w:type="dxa"/>
              <w:bottom w:w="100" w:type="dxa"/>
              <w:right w:w="100" w:type="dxa"/>
            </w:tcMar>
          </w:tcPr>
          <w:p w14:paraId="4465EF96" w14:textId="4E14349C" w:rsidR="001625BA" w:rsidRDefault="00E23940">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525" w:type="dxa"/>
            <w:tcMar>
              <w:top w:w="100" w:type="dxa"/>
              <w:left w:w="100" w:type="dxa"/>
              <w:bottom w:w="100" w:type="dxa"/>
              <w:right w:w="100" w:type="dxa"/>
            </w:tcMar>
          </w:tcPr>
          <w:p w14:paraId="15A53738" w14:textId="5FB87022" w:rsidR="001625BA" w:rsidRDefault="00E23940">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6</w:t>
            </w:r>
          </w:p>
        </w:tc>
        <w:tc>
          <w:tcPr>
            <w:tcW w:w="4185" w:type="dxa"/>
            <w:tcMar>
              <w:top w:w="100" w:type="dxa"/>
              <w:left w:w="100" w:type="dxa"/>
              <w:bottom w:w="100" w:type="dxa"/>
              <w:right w:w="100" w:type="dxa"/>
            </w:tcMar>
          </w:tcPr>
          <w:p w14:paraId="7E441E21" w14:textId="562E6509" w:rsidR="001625BA" w:rsidRPr="00C90D8C" w:rsidRDefault="000A520D" w:rsidP="00C90D8C">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Members will be </w:t>
            </w:r>
            <w:r w:rsidR="001847FF">
              <w:rPr>
                <w:rFonts w:ascii="Open Sans" w:eastAsia="Open Sans" w:hAnsi="Open Sans" w:cs="Open Sans"/>
                <w:sz w:val="24"/>
                <w:szCs w:val="24"/>
              </w:rPr>
              <w:t xml:space="preserve">encouraged to stay vigilant and keep personal belongings close during socials in public </w:t>
            </w:r>
            <w:r w:rsidR="005C6DD2">
              <w:rPr>
                <w:rFonts w:ascii="Open Sans" w:eastAsia="Open Sans" w:hAnsi="Open Sans" w:cs="Open Sans"/>
                <w:sz w:val="24"/>
                <w:szCs w:val="24"/>
              </w:rPr>
              <w:t>spaces. At</w:t>
            </w:r>
            <w:r w:rsidR="00C90D8C">
              <w:rPr>
                <w:rFonts w:ascii="Open Sans" w:eastAsia="Open Sans" w:hAnsi="Open Sans" w:cs="Open Sans"/>
                <w:sz w:val="24"/>
                <w:szCs w:val="24"/>
              </w:rPr>
              <w:t xml:space="preserve"> least one member of the committee will check </w:t>
            </w:r>
            <w:r>
              <w:rPr>
                <w:rFonts w:ascii="Open Sans" w:eastAsia="Open Sans" w:hAnsi="Open Sans" w:cs="Open Sans"/>
                <w:sz w:val="24"/>
                <w:szCs w:val="24"/>
              </w:rPr>
              <w:t xml:space="preserve">for left items after each social. </w:t>
            </w:r>
          </w:p>
        </w:tc>
        <w:tc>
          <w:tcPr>
            <w:tcW w:w="540" w:type="dxa"/>
            <w:tcMar>
              <w:top w:w="100" w:type="dxa"/>
              <w:left w:w="100" w:type="dxa"/>
              <w:bottom w:w="100" w:type="dxa"/>
              <w:right w:w="100" w:type="dxa"/>
            </w:tcMar>
          </w:tcPr>
          <w:p w14:paraId="1644E070" w14:textId="078D17EC" w:rsidR="001625BA" w:rsidRDefault="00391A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570" w:type="dxa"/>
            <w:tcMar>
              <w:top w:w="100" w:type="dxa"/>
              <w:left w:w="100" w:type="dxa"/>
              <w:bottom w:w="100" w:type="dxa"/>
              <w:right w:w="100" w:type="dxa"/>
            </w:tcMar>
          </w:tcPr>
          <w:p w14:paraId="6B62D352" w14:textId="619AD187" w:rsidR="001625BA" w:rsidRDefault="00391A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15" w:type="dxa"/>
            <w:tcMar>
              <w:top w:w="100" w:type="dxa"/>
              <w:left w:w="100" w:type="dxa"/>
              <w:bottom w:w="100" w:type="dxa"/>
              <w:right w:w="100" w:type="dxa"/>
            </w:tcMar>
          </w:tcPr>
          <w:p w14:paraId="4951D831" w14:textId="43E7847D" w:rsidR="001625BA" w:rsidRDefault="00311E7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4305" w:type="dxa"/>
            <w:tcMar>
              <w:top w:w="100" w:type="dxa"/>
              <w:left w:w="100" w:type="dxa"/>
              <w:bottom w:w="100" w:type="dxa"/>
              <w:right w:w="100" w:type="dxa"/>
            </w:tcMar>
          </w:tcPr>
          <w:p w14:paraId="63DF9CC0" w14:textId="77777777" w:rsidR="001625BA" w:rsidRDefault="001625BA">
            <w:pPr>
              <w:widowControl w:val="0"/>
              <w:spacing w:line="240" w:lineRule="auto"/>
              <w:rPr>
                <w:rFonts w:ascii="Open Sans" w:eastAsia="Open Sans" w:hAnsi="Open Sans" w:cs="Open Sans"/>
                <w:b/>
                <w:bCs/>
                <w:sz w:val="24"/>
                <w:szCs w:val="24"/>
              </w:rPr>
            </w:pPr>
          </w:p>
        </w:tc>
      </w:tr>
      <w:tr w:rsidR="001625BA" w14:paraId="0E40E4B2" w14:textId="77777777" w:rsidTr="00C9232A">
        <w:trPr>
          <w:trHeight w:val="440"/>
        </w:trPr>
        <w:tc>
          <w:tcPr>
            <w:tcW w:w="1833" w:type="dxa"/>
            <w:tcMar>
              <w:top w:w="100" w:type="dxa"/>
              <w:left w:w="100" w:type="dxa"/>
              <w:bottom w:w="100" w:type="dxa"/>
              <w:right w:w="100" w:type="dxa"/>
            </w:tcMar>
          </w:tcPr>
          <w:p w14:paraId="0EBBAD73" w14:textId="0F80BC14" w:rsidR="001625BA" w:rsidRPr="00476908" w:rsidRDefault="00476908" w:rsidP="00476908">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lastRenderedPageBreak/>
              <w:t>Unauthorised photography or recording</w:t>
            </w:r>
          </w:p>
        </w:tc>
        <w:tc>
          <w:tcPr>
            <w:tcW w:w="2457" w:type="dxa"/>
            <w:tcMar>
              <w:top w:w="100" w:type="dxa"/>
              <w:left w:w="100" w:type="dxa"/>
              <w:bottom w:w="100" w:type="dxa"/>
              <w:right w:w="100" w:type="dxa"/>
            </w:tcMar>
          </w:tcPr>
          <w:p w14:paraId="50F9C8ED" w14:textId="380D9AA0" w:rsidR="001625BA" w:rsidRPr="00476908" w:rsidRDefault="00476908" w:rsidP="00476908">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Members </w:t>
            </w:r>
            <w:r w:rsidR="0055767C">
              <w:rPr>
                <w:rFonts w:ascii="Open Sans" w:eastAsia="Open Sans" w:hAnsi="Open Sans" w:cs="Open Sans"/>
                <w:sz w:val="24"/>
                <w:szCs w:val="24"/>
              </w:rPr>
              <w:t>may not consent to having their image shared public</w:t>
            </w:r>
            <w:r w:rsidR="001032E5">
              <w:rPr>
                <w:rFonts w:ascii="Open Sans" w:eastAsia="Open Sans" w:hAnsi="Open Sans" w:cs="Open Sans"/>
                <w:sz w:val="24"/>
                <w:szCs w:val="24"/>
              </w:rPr>
              <w:t xml:space="preserve">ly, breaching privacy and causing upset. </w:t>
            </w:r>
          </w:p>
        </w:tc>
        <w:tc>
          <w:tcPr>
            <w:tcW w:w="345" w:type="dxa"/>
            <w:tcMar>
              <w:top w:w="100" w:type="dxa"/>
              <w:left w:w="100" w:type="dxa"/>
              <w:bottom w:w="100" w:type="dxa"/>
              <w:right w:w="100" w:type="dxa"/>
            </w:tcMar>
          </w:tcPr>
          <w:p w14:paraId="199E1620" w14:textId="78BB60F7" w:rsidR="001625BA" w:rsidRDefault="00391A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480" w:type="dxa"/>
            <w:tcMar>
              <w:top w:w="100" w:type="dxa"/>
              <w:left w:w="100" w:type="dxa"/>
              <w:bottom w:w="100" w:type="dxa"/>
              <w:right w:w="100" w:type="dxa"/>
            </w:tcMar>
          </w:tcPr>
          <w:p w14:paraId="60C37DEC" w14:textId="5F48FFFC" w:rsidR="001625BA" w:rsidRDefault="00391A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525" w:type="dxa"/>
            <w:tcMar>
              <w:top w:w="100" w:type="dxa"/>
              <w:left w:w="100" w:type="dxa"/>
              <w:bottom w:w="100" w:type="dxa"/>
              <w:right w:w="100" w:type="dxa"/>
            </w:tcMar>
          </w:tcPr>
          <w:p w14:paraId="46C2BEB2" w14:textId="290B822A" w:rsidR="001625BA" w:rsidRDefault="00391A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4</w:t>
            </w:r>
          </w:p>
        </w:tc>
        <w:tc>
          <w:tcPr>
            <w:tcW w:w="4185" w:type="dxa"/>
            <w:tcMar>
              <w:top w:w="100" w:type="dxa"/>
              <w:left w:w="100" w:type="dxa"/>
              <w:bottom w:w="100" w:type="dxa"/>
              <w:right w:w="100" w:type="dxa"/>
            </w:tcMar>
          </w:tcPr>
          <w:p w14:paraId="381A8516" w14:textId="2CF8A475" w:rsidR="001625BA" w:rsidRPr="001032E5" w:rsidRDefault="00232A8B" w:rsidP="001032E5">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 xml:space="preserve">Content Managers will ask permission both before taking photographs during socials and sharing online. </w:t>
            </w:r>
          </w:p>
        </w:tc>
        <w:tc>
          <w:tcPr>
            <w:tcW w:w="540" w:type="dxa"/>
            <w:tcMar>
              <w:top w:w="100" w:type="dxa"/>
              <w:left w:w="100" w:type="dxa"/>
              <w:bottom w:w="100" w:type="dxa"/>
              <w:right w:w="100" w:type="dxa"/>
            </w:tcMar>
          </w:tcPr>
          <w:p w14:paraId="6C706F56" w14:textId="7AD769AE" w:rsidR="001625BA" w:rsidRDefault="00391A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570" w:type="dxa"/>
            <w:tcMar>
              <w:top w:w="100" w:type="dxa"/>
              <w:left w:w="100" w:type="dxa"/>
              <w:bottom w:w="100" w:type="dxa"/>
              <w:right w:w="100" w:type="dxa"/>
            </w:tcMar>
          </w:tcPr>
          <w:p w14:paraId="306C27FC" w14:textId="1687FA8A" w:rsidR="001625BA" w:rsidRDefault="00391A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1</w:t>
            </w:r>
          </w:p>
        </w:tc>
        <w:tc>
          <w:tcPr>
            <w:tcW w:w="615" w:type="dxa"/>
            <w:tcMar>
              <w:top w:w="100" w:type="dxa"/>
              <w:left w:w="100" w:type="dxa"/>
              <w:bottom w:w="100" w:type="dxa"/>
              <w:right w:w="100" w:type="dxa"/>
            </w:tcMar>
          </w:tcPr>
          <w:p w14:paraId="4046BE0C" w14:textId="047E5F2B" w:rsidR="001625BA" w:rsidRDefault="00391AAA">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2</w:t>
            </w:r>
          </w:p>
        </w:tc>
        <w:tc>
          <w:tcPr>
            <w:tcW w:w="4305" w:type="dxa"/>
            <w:tcMar>
              <w:top w:w="100" w:type="dxa"/>
              <w:left w:w="100" w:type="dxa"/>
              <w:bottom w:w="100" w:type="dxa"/>
              <w:right w:w="100" w:type="dxa"/>
            </w:tcMar>
          </w:tcPr>
          <w:p w14:paraId="74F5A17B" w14:textId="77777777" w:rsidR="001625BA" w:rsidRDefault="001625BA">
            <w:pPr>
              <w:widowControl w:val="0"/>
              <w:spacing w:line="240" w:lineRule="auto"/>
              <w:rPr>
                <w:rFonts w:ascii="Open Sans" w:eastAsia="Open Sans" w:hAnsi="Open Sans" w:cs="Open Sans"/>
                <w:b/>
                <w:bCs/>
                <w:sz w:val="24"/>
                <w:szCs w:val="24"/>
              </w:rPr>
            </w:pPr>
          </w:p>
        </w:tc>
      </w:tr>
    </w:tbl>
    <w:p w14:paraId="6A9241A0" w14:textId="77777777" w:rsidR="001625BA" w:rsidRDefault="001625BA">
      <w:pPr>
        <w:rPr>
          <w:rFonts w:ascii="Open Sans" w:eastAsia="Open Sans" w:hAnsi="Open Sans" w:cs="Open Sans"/>
          <w:b/>
          <w:bCs/>
          <w:sz w:val="24"/>
          <w:szCs w:val="24"/>
        </w:rPr>
      </w:pPr>
    </w:p>
    <w:p w14:paraId="07EC837A" w14:textId="77777777" w:rsidR="001625BA" w:rsidRDefault="001625BA">
      <w:pPr>
        <w:rPr>
          <w:rFonts w:ascii="Open Sans" w:eastAsia="Open Sans" w:hAnsi="Open Sans" w:cs="Open Sans"/>
          <w:b/>
          <w:bCs/>
          <w:sz w:val="24"/>
          <w:szCs w:val="24"/>
        </w:rPr>
      </w:pPr>
    </w:p>
    <w:p w14:paraId="177C8576" w14:textId="77777777" w:rsidR="001625BA" w:rsidRDefault="001625BA">
      <w:pPr>
        <w:rPr>
          <w:rFonts w:ascii="Open Sans" w:eastAsia="Open Sans" w:hAnsi="Open Sans" w:cs="Open Sans"/>
          <w:b/>
          <w:bCs/>
          <w:sz w:val="24"/>
          <w:szCs w:val="24"/>
        </w:rPr>
      </w:pPr>
    </w:p>
    <w:sectPr w:rsidR="001625BA">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5B9F96-AD57-A44C-A35F-78F014CAA019}"/>
  </w:font>
  <w:font w:name="Arial">
    <w:panose1 w:val="020B0604020202020204"/>
    <w:charset w:val="00"/>
    <w:family w:val="swiss"/>
    <w:pitch w:val="variable"/>
    <w:sig w:usb0="E0002AFF" w:usb1="C0007843" w:usb2="00000009" w:usb3="00000000" w:csb0="000001FF" w:csb1="00000000"/>
    <w:embedRegular r:id="rId2" w:fontKey="{6588491B-AE10-C249-9EB2-F7D6B94CB86D}"/>
    <w:embedItalic r:id="rId3" w:fontKey="{E6BF1866-9E85-6644-9D5F-D87797F8DF42}"/>
  </w:font>
  <w:font w:name="Open Sans">
    <w:panose1 w:val="020B0606030504020204"/>
    <w:charset w:val="00"/>
    <w:family w:val="auto"/>
    <w:pitch w:val="variable"/>
    <w:sig w:usb0="E00002FF" w:usb1="4000201B" w:usb2="00000028" w:usb3="00000000" w:csb0="0000019F" w:csb1="00000000"/>
    <w:embedRegular r:id="rId4" w:fontKey="{2965ABFF-6613-C145-A440-28DB9A3BD0DA}"/>
    <w:embedBold r:id="rId5" w:fontKey="{5719EAE5-E3FD-7244-9ADE-2C6CA5D2E8CC}"/>
    <w:embedItalic r:id="rId6" w:fontKey="{7DBBB178-7367-224B-B12A-7400CBE1A8AE}"/>
  </w:font>
  <w:font w:name="Calibri">
    <w:panose1 w:val="020F0502020204030204"/>
    <w:charset w:val="00"/>
    <w:family w:val="swiss"/>
    <w:pitch w:val="variable"/>
    <w:sig w:usb0="E0002AFF" w:usb1="C000247B" w:usb2="00000009" w:usb3="00000000" w:csb0="000001FF" w:csb1="00000000"/>
    <w:embedRegular r:id="rId7" w:fontKey="{5FA3468A-9811-2B42-8D7C-596165BEC9F8}"/>
  </w:font>
  <w:font w:name="Cambria">
    <w:panose1 w:val="02040503050406030204"/>
    <w:charset w:val="00"/>
    <w:family w:val="roman"/>
    <w:pitch w:val="variable"/>
    <w:sig w:usb0="E00002FF" w:usb1="400004FF" w:usb2="00000000" w:usb3="00000000" w:csb0="0000019F" w:csb1="00000000"/>
    <w:embedRegular r:id="rId8" w:fontKey="{DE64B2D9-125E-7B46-892D-5B899BB028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367FD"/>
    <w:multiLevelType w:val="multilevel"/>
    <w:tmpl w:val="68808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415660"/>
    <w:multiLevelType w:val="multilevel"/>
    <w:tmpl w:val="DC64A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2431671">
    <w:abstractNumId w:val="1"/>
  </w:num>
  <w:num w:numId="2" w16cid:durableId="2035375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5BA"/>
    <w:rsid w:val="000115B8"/>
    <w:rsid w:val="00015FE1"/>
    <w:rsid w:val="000A520D"/>
    <w:rsid w:val="000E7765"/>
    <w:rsid w:val="001032E5"/>
    <w:rsid w:val="00155F52"/>
    <w:rsid w:val="001625BA"/>
    <w:rsid w:val="001847FF"/>
    <w:rsid w:val="00215A26"/>
    <w:rsid w:val="00232A8B"/>
    <w:rsid w:val="0026632A"/>
    <w:rsid w:val="002B6CD0"/>
    <w:rsid w:val="002D15F3"/>
    <w:rsid w:val="002E672D"/>
    <w:rsid w:val="002F7949"/>
    <w:rsid w:val="00310AD6"/>
    <w:rsid w:val="00311E7A"/>
    <w:rsid w:val="003916F2"/>
    <w:rsid w:val="00391AAA"/>
    <w:rsid w:val="00424EBD"/>
    <w:rsid w:val="00434DF2"/>
    <w:rsid w:val="00476908"/>
    <w:rsid w:val="00497FFD"/>
    <w:rsid w:val="004C33BF"/>
    <w:rsid w:val="00530FFB"/>
    <w:rsid w:val="0053344F"/>
    <w:rsid w:val="00550299"/>
    <w:rsid w:val="0055767C"/>
    <w:rsid w:val="005970A1"/>
    <w:rsid w:val="005B3462"/>
    <w:rsid w:val="005C6DD2"/>
    <w:rsid w:val="005F5C33"/>
    <w:rsid w:val="006051CC"/>
    <w:rsid w:val="00612729"/>
    <w:rsid w:val="00645DDF"/>
    <w:rsid w:val="00656D89"/>
    <w:rsid w:val="0069672A"/>
    <w:rsid w:val="006A288D"/>
    <w:rsid w:val="0072483E"/>
    <w:rsid w:val="00765DC9"/>
    <w:rsid w:val="007A06B4"/>
    <w:rsid w:val="007B3BBB"/>
    <w:rsid w:val="007C3D8F"/>
    <w:rsid w:val="007D76FF"/>
    <w:rsid w:val="00807139"/>
    <w:rsid w:val="0083475C"/>
    <w:rsid w:val="008929EA"/>
    <w:rsid w:val="008A1243"/>
    <w:rsid w:val="008B0F44"/>
    <w:rsid w:val="008E76C4"/>
    <w:rsid w:val="009278A5"/>
    <w:rsid w:val="009F1752"/>
    <w:rsid w:val="009F2EA0"/>
    <w:rsid w:val="00A01B0F"/>
    <w:rsid w:val="00A54505"/>
    <w:rsid w:val="00AC7D5C"/>
    <w:rsid w:val="00AD60CA"/>
    <w:rsid w:val="00AE415E"/>
    <w:rsid w:val="00B17F6C"/>
    <w:rsid w:val="00B91CC6"/>
    <w:rsid w:val="00BA4F83"/>
    <w:rsid w:val="00BD61A9"/>
    <w:rsid w:val="00C25568"/>
    <w:rsid w:val="00C623AA"/>
    <w:rsid w:val="00C90D8C"/>
    <w:rsid w:val="00C9232A"/>
    <w:rsid w:val="00CD52EC"/>
    <w:rsid w:val="00CE658E"/>
    <w:rsid w:val="00CF68F7"/>
    <w:rsid w:val="00D27B1E"/>
    <w:rsid w:val="00D33F16"/>
    <w:rsid w:val="00D43AB8"/>
    <w:rsid w:val="00D917B5"/>
    <w:rsid w:val="00DB180A"/>
    <w:rsid w:val="00E0752E"/>
    <w:rsid w:val="00E23940"/>
    <w:rsid w:val="00E54FB7"/>
    <w:rsid w:val="00E85AE0"/>
    <w:rsid w:val="00EC49E2"/>
    <w:rsid w:val="00EE7D63"/>
    <w:rsid w:val="00EF27C4"/>
    <w:rsid w:val="00EF5FA0"/>
    <w:rsid w:val="00EF7820"/>
    <w:rsid w:val="00F963C2"/>
    <w:rsid w:val="00FA2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D182AC"/>
  <w15:docId w15:val="{0471E329-5E85-CC4C-B3DE-3771E73D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783</Words>
  <Characters>4466</Characters>
  <Application>Microsoft Office Word</Application>
  <DocSecurity>0</DocSecurity>
  <Lines>37</Lines>
  <Paragraphs>10</Paragraphs>
  <ScaleCrop>false</ScaleCrop>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Perks</cp:lastModifiedBy>
  <cp:revision>83</cp:revision>
  <dcterms:created xsi:type="dcterms:W3CDTF">2025-11-21T12:00:00Z</dcterms:created>
  <dcterms:modified xsi:type="dcterms:W3CDTF">2025-12-01T20:53:00Z</dcterms:modified>
</cp:coreProperties>
</file>