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29.498416664721" w:type="dxa"/>
        <w:jc w:val="left"/>
        <w:tblInd w:w="-3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105"/>
        <w:gridCol w:w="589.1545848722116"/>
        <w:gridCol w:w="589.1545848722116"/>
        <w:gridCol w:w="589.1545848722116"/>
        <w:gridCol w:w="589.1545848722116"/>
        <w:gridCol w:w="812.7619464552631"/>
        <w:gridCol w:w="960.5781275090407"/>
        <w:gridCol w:w="1229.540003211572"/>
        <w:gridCol w:w="2100"/>
        <w:gridCol w:w="2640"/>
        <w:gridCol w:w="855"/>
        <w:gridCol w:w="2475"/>
        <w:tblGridChange w:id="0">
          <w:tblGrid>
            <w:gridCol w:w="2595"/>
            <w:gridCol w:w="105"/>
            <w:gridCol w:w="589.1545848722116"/>
            <w:gridCol w:w="589.1545848722116"/>
            <w:gridCol w:w="589.1545848722116"/>
            <w:gridCol w:w="589.1545848722116"/>
            <w:gridCol w:w="812.7619464552631"/>
            <w:gridCol w:w="960.5781275090407"/>
            <w:gridCol w:w="1229.540003211572"/>
            <w:gridCol w:w="2100"/>
            <w:gridCol w:w="2640"/>
            <w:gridCol w:w="855"/>
            <w:gridCol w:w="2475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"/>
                <w:szCs w:val="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"/>
                <w:szCs w:val="2"/>
              </w:rPr>
              <w:drawing>
                <wp:inline distB="0" distT="0" distL="0" distR="0">
                  <wp:extent cx="1545863" cy="641182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3" cy="641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36"/>
                <w:szCs w:val="36"/>
                <w:rtl w:val="0"/>
              </w:rPr>
              <w:t xml:space="preserve">Annual Risk Assessment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To calculate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Risk Rating (R)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: assess the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Likelihood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(L)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of an accident occurring against the most likely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Severity (S)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the accident might have, taking into account the control measures already in place.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L x S = R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0" w:firstLine="0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Club &amp; Society Name:</w:t>
            </w:r>
          </w:p>
        </w:tc>
        <w:tc>
          <w:tcPr>
            <w:gridSpan w:val="9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both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Leeds Rheumatology and Musculoskeletal Medicine Society </w:t>
            </w:r>
          </w:p>
        </w:tc>
        <w:tc>
          <w:tcPr>
            <w:gridSpan w:val="3"/>
            <w:vMerge w:val="restart"/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lef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          Likelihood (L)                     X                     Severity (S)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Category:</w:t>
            </w:r>
          </w:p>
        </w:tc>
        <w:tc>
          <w:tcPr>
            <w:gridSpan w:val="9"/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Academic</w:t>
            </w:r>
          </w:p>
        </w:tc>
        <w:tc>
          <w:tcPr>
            <w:gridSpan w:val="3"/>
            <w:vMerge w:val="continue"/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Unlikely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Minor harm caused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Group Description:</w:t>
            </w:r>
          </w:p>
        </w:tc>
        <w:tc>
          <w:tcPr>
            <w:gridSpan w:val="9"/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Student-led society promoting and raising the profile of rheumatology and musculoskeletal 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Possible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Moderate harm caused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Date of Assessment</w:t>
            </w:r>
          </w:p>
        </w:tc>
        <w:tc>
          <w:tcPr>
            <w:gridSpan w:val="9"/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Certain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Major harm caused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Completed by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sz w:val="20"/>
                <w:szCs w:val="20"/>
                <w:rtl w:val="0"/>
              </w:rPr>
              <w:t xml:space="preserve">(name and committee position):</w:t>
            </w:r>
          </w:p>
        </w:tc>
        <w:tc>
          <w:tcPr>
            <w:gridSpan w:val="9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Edward Mbanasor (President)</w:t>
            </w:r>
          </w:p>
        </w:tc>
        <w:tc>
          <w:tcPr>
            <w:gridSpan w:val="3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440.0" w:type="dxa"/>
              <w:jc w:val="center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813.3333333333334"/>
              <w:gridCol w:w="813.3333333333334"/>
              <w:gridCol w:w="813.3333333333334"/>
              <w:tblGridChange w:id="0">
                <w:tblGrid>
                  <w:gridCol w:w="813.3333333333334"/>
                  <w:gridCol w:w="813.3333333333334"/>
                  <w:gridCol w:w="813.3333333333334"/>
                </w:tblGrid>
              </w:tblGridChange>
            </w:tblGrid>
            <w:tr>
              <w:trPr>
                <w:cantSplit w:val="0"/>
                <w:trHeight w:val="900" w:hRule="atLeast"/>
                <w:tblHeader w:val="0"/>
              </w:trPr>
              <w:tc>
                <w:tcPr>
                  <w:shd w:fill="00ff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E">
                  <w:pPr>
                    <w:pageBreakBefore w:val="0"/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  <w:rtl w:val="0"/>
                    </w:rPr>
                    <w:t xml:space="preserve">Low (Acceptable)</w:t>
                  </w:r>
                </w:p>
                <w:p w:rsidR="00000000" w:rsidDel="00000000" w:rsidP="00000000" w:rsidRDefault="00000000" w:rsidRPr="00000000" w14:paraId="0000005F">
                  <w:pPr>
                    <w:pageBreakBefore w:val="0"/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  <w:rtl w:val="0"/>
                    </w:rPr>
                    <w:t xml:space="preserve">= 1 - 2 </w:t>
                  </w:r>
                </w:p>
              </w:tc>
              <w:tc>
                <w:tcPr>
                  <w:shd w:fill="ffff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60">
                  <w:pPr>
                    <w:pageBreakBefore w:val="0"/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  <w:rtl w:val="0"/>
                    </w:rPr>
                    <w:t xml:space="preserve">Moderate</w:t>
                  </w:r>
                </w:p>
                <w:p w:rsidR="00000000" w:rsidDel="00000000" w:rsidP="00000000" w:rsidRDefault="00000000" w:rsidRPr="00000000" w14:paraId="00000061">
                  <w:pPr>
                    <w:pageBreakBefore w:val="0"/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  <w:rtl w:val="0"/>
                    </w:rPr>
                    <w:t xml:space="preserve">(Tolerable)</w:t>
                  </w:r>
                </w:p>
                <w:p w:rsidR="00000000" w:rsidDel="00000000" w:rsidP="00000000" w:rsidRDefault="00000000" w:rsidRPr="00000000" w14:paraId="00000062">
                  <w:pPr>
                    <w:pageBreakBefore w:val="0"/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  <w:rtl w:val="0"/>
                    </w:rPr>
                    <w:t xml:space="preserve">= 3 - 6</w:t>
                  </w:r>
                </w:p>
              </w:tc>
              <w:tc>
                <w:tcPr>
                  <w:shd w:fill="ff99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63">
                  <w:pPr>
                    <w:pageBreakBefore w:val="0"/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  <w:rtl w:val="0"/>
                    </w:rPr>
                    <w:t xml:space="preserve">High</w:t>
                  </w:r>
                </w:p>
                <w:p w:rsidR="00000000" w:rsidDel="00000000" w:rsidP="00000000" w:rsidRDefault="00000000" w:rsidRPr="00000000" w14:paraId="00000064">
                  <w:pPr>
                    <w:pageBreakBefore w:val="0"/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  <w:rtl w:val="0"/>
                    </w:rPr>
                    <w:t xml:space="preserve">(Intolerable)</w:t>
                  </w:r>
                </w:p>
                <w:p w:rsidR="00000000" w:rsidDel="00000000" w:rsidP="00000000" w:rsidRDefault="00000000" w:rsidRPr="00000000" w14:paraId="00000065">
                  <w:pPr>
                    <w:pageBreakBefore w:val="0"/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0"/>
                      <w:szCs w:val="20"/>
                      <w:rtl w:val="0"/>
                    </w:rPr>
                    <w:t xml:space="preserve">= 7 - 9</w:t>
                  </w:r>
                </w:p>
              </w:tc>
            </w:tr>
          </w:tbl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Club &amp; Society Signature:</w:t>
            </w:r>
          </w:p>
        </w:tc>
        <w:tc>
          <w:tcPr>
            <w:gridSpan w:val="9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</w:rPr>
              <w:drawing>
                <wp:inline distB="114300" distT="114300" distL="114300" distR="114300">
                  <wp:extent cx="1285875" cy="4476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44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9fc5e8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(Staff Only) Checked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ind w:left="-425.1968503937008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Society Activity Hazards</w:t>
      </w:r>
    </w:p>
    <w:p w:rsidR="00000000" w:rsidDel="00000000" w:rsidP="00000000" w:rsidRDefault="00000000" w:rsidRPr="00000000" w14:paraId="00000087">
      <w:pPr>
        <w:pageBreakBefore w:val="0"/>
        <w:ind w:left="-425.1968503937008" w:firstLine="0"/>
        <w:rPr>
          <w:rFonts w:ascii="Open Sans" w:cs="Open Sans" w:eastAsia="Open Sans" w:hAnsi="Open Sans"/>
          <w:b w:val="1"/>
          <w:i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sz w:val="20"/>
          <w:szCs w:val="20"/>
          <w:rtl w:val="0"/>
        </w:rPr>
        <w:t xml:space="preserve">Any hazards that apply specifically to your club or society. E.g. sports, performances, cooking, animal care, staying away, etc.</w:t>
      </w:r>
    </w:p>
    <w:p w:rsidR="00000000" w:rsidDel="00000000" w:rsidP="00000000" w:rsidRDefault="00000000" w:rsidRPr="00000000" w14:paraId="00000088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3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2400"/>
        <w:gridCol w:w="4170"/>
        <w:gridCol w:w="4875"/>
        <w:gridCol w:w="375"/>
        <w:gridCol w:w="345"/>
        <w:gridCol w:w="300"/>
        <w:gridCol w:w="3615"/>
        <w:tblGridChange w:id="0">
          <w:tblGrid>
            <w:gridCol w:w="255"/>
            <w:gridCol w:w="2400"/>
            <w:gridCol w:w="4170"/>
            <w:gridCol w:w="4875"/>
            <w:gridCol w:w="375"/>
            <w:gridCol w:w="345"/>
            <w:gridCol w:w="300"/>
            <w:gridCol w:w="361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vMerge w:val="restart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are the significant, </w:t>
            </w:r>
          </w:p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foreseeable, hazards?</w:t>
            </w:r>
          </w:p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(the dangers that can cause harm)</w:t>
            </w:r>
          </w:p>
        </w:tc>
        <w:tc>
          <w:tcPr>
            <w:vMerge w:val="restart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Who is at risk and how?</w:t>
            </w:r>
          </w:p>
        </w:tc>
        <w:tc>
          <w:tcPr>
            <w:vMerge w:val="restart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Control measures</w:t>
            </w:r>
          </w:p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(Already in place)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Risk Rating</w:t>
            </w:r>
          </w:p>
        </w:tc>
        <w:tc>
          <w:tcPr>
            <w:vMerge w:val="restart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ind w:right="-83.8582677165368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Additional control measures needed</w:t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ind w:right="-83.85826771653683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(Staff ONLY)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Slips, trips and falls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Staff and visitors may be injured if they trip over objects or slip on spillages inside the building on in room. 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Alcohol causing member to fall and hurt themselves or someone else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Alcohol causing a member to fall ill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Untidy equipment causing members to trip and fall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Overcrowding in a room leading to collisions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General good housekeeping. 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Check any space before using it and keep it tidy throughout.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Flooring even and well maintained. 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Spillages cleaned up immediately.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Wet floor signs used after mopping or spillage.. 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All areas well lit, including stairs. 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No obstructions in walkways such as boxes, trailing leads or cables. 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Staff keep work areas clear. 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Have alcohol-free events.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Committee members should alert all. members of any hazards immediately.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Committee routinely checking floors.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Report issues to event/venue staff (e.g. security). 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  <w:rtl w:val="0"/>
              </w:rPr>
              <w:t xml:space="preserve">Carry out a poll/sign up sheet to see how many people are planning on attending the event to ensure there are adequate facilities to accommodate everyone.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space is suitable for the amount of people - do not exceed advised room capacity.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Only sell a certain number of tickets to events which matches space capacity.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Know when to report to emergency services (immediately contact 999 if any major accidents occur).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equipment is stored in the correct manner to reduce a trip/collision hazard.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Tape wires down or move them out of sight.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Entrance / exit constructed to allow easy access for disabled people. 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Entry / exit supervised when requested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00968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Fire, burn or smoke injuries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240" w:before="240" w:line="240" w:lineRule="auto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Members of the public especially people with disabilities and children / staff / event participants: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8"/>
              </w:numPr>
              <w:spacing w:after="0" w:afterAutospacing="0" w:before="240"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when there is no emergency procedure in place or it is not communicated to members.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when the emergency exits are blocked.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8"/>
              </w:numPr>
              <w:spacing w:after="240" w:before="0" w:beforeAutospacing="0"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when prompt first aid is not given when member becomes ill or injured.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C4">
            <w:pPr>
              <w:numPr>
                <w:ilvl w:val="0"/>
                <w:numId w:val="14"/>
              </w:numPr>
              <w:shd w:fill="ffffff" w:val="clear"/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  <w:rtl w:val="0"/>
              </w:rPr>
              <w:t xml:space="preserve">Ensure that the emergency procedure is known for event site.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14"/>
              </w:numPr>
              <w:shd w:fill="ffffff" w:val="clear"/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there are suitable fire escapes / extinguishers / room-specific procedures in case of emergency.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4"/>
              </w:numPr>
              <w:shd w:fill="ffffff" w:val="clear"/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  <w:rtl w:val="0"/>
              </w:rPr>
              <w:t xml:space="preserve">At the beginning of every event or activity, hold a meeting with all members regarding the emergency exits and the procedures. 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14"/>
              </w:numPr>
              <w:shd w:fill="ffffff" w:val="clear"/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Checking that people including persons with disabilities who may be in the building/marquee/area can get out safely.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4"/>
              </w:numPr>
              <w:shd w:fill="ffffff" w:val="clear"/>
              <w:spacing w:line="240" w:lineRule="auto"/>
              <w:ind w:left="45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  <w:rtl w:val="0"/>
              </w:rPr>
              <w:t xml:space="preserve">Advise all members of the location of the agreed emergency assembly point and who will authorise a return to the site.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14"/>
              </w:numPr>
              <w:shd w:fill="ffffff" w:val="clear"/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roads/emergency exits are kept clear at all times (ensure crowds are kept away from exits and ensure personal belongings and equipment do not block the emergency exits/walkways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14"/>
              </w:numPr>
              <w:shd w:fill="ffffff" w:val="clear"/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System available to broadcast any evacuation instructions  (small events – person shouting or using megaphone or gong etc;  large events – public address system).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4"/>
              </w:numPr>
              <w:shd w:fill="ffffff" w:val="clear"/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Knowing when to report to emergency services- immediately contact 999 if any major accidents or injuries occur.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14"/>
              </w:numPr>
              <w:shd w:fill="ffffff" w:val="clear"/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Reporting incidents to LUU as required.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Catering - food/drink - food poisoning, allergies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Staff and visitors may consume contaminated food or food that is out-of-date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Organiser to ensure caterers are registered with their local authority re Food Hygiene Certificate etc. </w:t>
            </w:r>
          </w:p>
          <w:p w:rsidR="00000000" w:rsidDel="00000000" w:rsidP="00000000" w:rsidRDefault="00000000" w:rsidRPr="00000000" w14:paraId="000000D5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Clearly display ingredients or possible contamination by ingredients - e.g. ‘This product contains nut oil’ etc.</w:t>
            </w:r>
          </w:p>
          <w:p w:rsidR="00000000" w:rsidDel="00000000" w:rsidP="00000000" w:rsidRDefault="00000000" w:rsidRPr="00000000" w14:paraId="000000D6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Report any cases of food poisoning to LUU.</w:t>
            </w:r>
          </w:p>
          <w:p w:rsidR="00000000" w:rsidDel="00000000" w:rsidP="00000000" w:rsidRDefault="00000000" w:rsidRPr="00000000" w14:paraId="000000D7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that packages are not open.</w:t>
            </w:r>
          </w:p>
          <w:p w:rsidR="00000000" w:rsidDel="00000000" w:rsidP="00000000" w:rsidRDefault="00000000" w:rsidRPr="00000000" w14:paraId="000000D8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Check expire date of packaged food and ensure that they are in date.</w:t>
            </w:r>
          </w:p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Falling objects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Staff and visitors may be injured by falling objects (e.g. object falls on someone’s head)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Organiser to inspect event location to ensure potential falling or flying hazards are secure and report any hazards or incidents to LUU.</w:t>
            </w:r>
          </w:p>
          <w:p w:rsidR="00000000" w:rsidDel="00000000" w:rsidP="00000000" w:rsidRDefault="00000000" w:rsidRPr="00000000" w14:paraId="000000E2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equipment is not stacked in a hazardous way.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Electricity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Staff and visitor may receive an electrical injury due to: </w:t>
            </w:r>
          </w:p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Mis-using electrical equipment.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Use of unauthorised equipment.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Overloading electrical sockets.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Using damaged equipment.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Inexperienced operator.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numPr>
                <w:ilvl w:val="0"/>
                <w:numId w:val="1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Only use power sockets available- don't overload. </w:t>
            </w:r>
          </w:p>
          <w:p w:rsidR="00000000" w:rsidDel="00000000" w:rsidP="00000000" w:rsidRDefault="00000000" w:rsidRPr="00000000" w14:paraId="000000F1">
            <w:pPr>
              <w:pageBreakBefore w:val="0"/>
              <w:widowControl w:val="0"/>
              <w:numPr>
                <w:ilvl w:val="0"/>
                <w:numId w:val="1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Where deemed appropriate only LUU technicians will handle technical equipment and correct training will be given when using electrical equipment.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Covid-19 infection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Staff and visitors may catch or spread Covid-19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hd w:fill="ffffff" w:val="clear"/>
              <w:spacing w:before="180" w:line="240" w:lineRule="auto"/>
              <w:ind w:left="0" w:firstLine="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  <w:rtl w:val="0"/>
              </w:rPr>
              <w:t xml:space="preserve">The whole committee must read and agree to abide by the following safety measures: </w:t>
            </w:r>
            <w:hyperlink r:id="rId8">
              <w:r w:rsidDel="00000000" w:rsidR="00000000" w:rsidRPr="00000000">
                <w:rPr>
                  <w:rFonts w:ascii="Open Sans" w:cs="Open Sans" w:eastAsia="Open Sans" w:hAnsi="Open San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Covid-19 Risk Assessment</w:t>
              </w:r>
            </w:hyperlink>
            <w:r w:rsidDel="00000000" w:rsidR="00000000" w:rsidRPr="00000000"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  <w:rtl w:val="0"/>
              </w:rPr>
              <w:t xml:space="preserve"> - committee to ensure that all activity and members abide by these safety measures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Violence or unruly behaviour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numPr>
                <w:ilvl w:val="0"/>
                <w:numId w:val="11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Abuse/violence (verbal, physical, sexual) from members of the public or other members in the club/society</w:t>
            </w:r>
          </w:p>
          <w:p w:rsidR="00000000" w:rsidDel="00000000" w:rsidP="00000000" w:rsidRDefault="00000000" w:rsidRPr="00000000" w14:paraId="00000101">
            <w:pPr>
              <w:pageBreakBefore w:val="0"/>
              <w:widowControl w:val="0"/>
              <w:numPr>
                <w:ilvl w:val="0"/>
                <w:numId w:val="11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Unruly behaviour from group member or member of the public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Stay with your members, keep each other safe.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Avoid any verbal or physical confrontation 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members are aware of standards. of behaviour and potential consequences if they do not adhere to them e.g. removal from activity/playing ban/exclusion of club.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If necessary, remove the member from the situation.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Reporting issues to event venue staff (e.g. security).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Know when to report to emergency services.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Report any incidents to the LUU.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Working with heavy equipment, moving equipment, damaged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numPr>
                <w:ilvl w:val="0"/>
                <w:numId w:val="13"/>
              </w:numPr>
              <w:spacing w:line="240" w:lineRule="auto"/>
              <w:ind w:left="45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Equipment unsafely set up/packed away/transported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13"/>
              </w:numPr>
              <w:spacing w:line="240" w:lineRule="auto"/>
              <w:ind w:left="45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Handling heavy equipment/equipment with moving parts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13"/>
              </w:numPr>
              <w:spacing w:line="240" w:lineRule="auto"/>
              <w:ind w:left="45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Damaged equipment (non-electrical)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13"/>
              </w:numPr>
              <w:spacing w:line="240" w:lineRule="auto"/>
              <w:ind w:left="45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Unsuitable equipment, kit or attire for the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numPr>
                <w:ilvl w:val="0"/>
                <w:numId w:val="9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Do not use damaged equipment. Report it to a duty manager/venue staff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9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All equipment setup should be checked properly prior to use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9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only equipment which is suitable for the activity is 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pageBreakBefore w:val="0"/>
        <w:ind w:left="-425.1968503937008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ind w:left="-425.1968503937008" w:firstLine="0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Socials, Meetings and Transport Hazards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6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1995"/>
        <w:gridCol w:w="4170"/>
        <w:gridCol w:w="4890"/>
        <w:gridCol w:w="360"/>
        <w:gridCol w:w="330"/>
        <w:gridCol w:w="345"/>
        <w:gridCol w:w="3540"/>
        <w:tblGridChange w:id="0">
          <w:tblGrid>
            <w:gridCol w:w="645"/>
            <w:gridCol w:w="1995"/>
            <w:gridCol w:w="4170"/>
            <w:gridCol w:w="4890"/>
            <w:gridCol w:w="360"/>
            <w:gridCol w:w="330"/>
            <w:gridCol w:w="345"/>
            <w:gridCol w:w="354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vMerge w:val="restart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What are the significant,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foreseeable, hazards?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sz w:val="20"/>
                <w:szCs w:val="20"/>
                <w:rtl w:val="0"/>
              </w:rPr>
              <w:t xml:space="preserve">(the dangers that can cause harm)</w:t>
            </w:r>
          </w:p>
        </w:tc>
        <w:tc>
          <w:tcPr>
            <w:vMerge w:val="restart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Who is at risk and how?</w:t>
            </w:r>
          </w:p>
        </w:tc>
        <w:tc>
          <w:tcPr>
            <w:vMerge w:val="restart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Control measures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sz w:val="20"/>
                <w:szCs w:val="20"/>
                <w:rtl w:val="0"/>
              </w:rPr>
              <w:t xml:space="preserve">(Already in place)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Risk Rating</w:t>
            </w:r>
          </w:p>
        </w:tc>
        <w:tc>
          <w:tcPr>
            <w:vMerge w:val="restart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pageBreakBefore w:val="0"/>
              <w:widowControl w:val="0"/>
              <w:spacing w:line="240" w:lineRule="auto"/>
              <w:ind w:right="-83.8582677165368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Additional control measures needed</w:t>
            </w:r>
          </w:p>
          <w:p w:rsidR="00000000" w:rsidDel="00000000" w:rsidP="00000000" w:rsidRDefault="00000000" w:rsidRPr="00000000" w14:paraId="00000129">
            <w:pPr>
              <w:pageBreakBefore w:val="0"/>
              <w:widowControl w:val="0"/>
              <w:spacing w:line="240" w:lineRule="auto"/>
              <w:ind w:right="-83.85826771653683"/>
              <w:jc w:val="center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(Staff ONLY)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L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</w:t>
            </w:r>
          </w:p>
        </w:tc>
        <w:tc>
          <w:tcPr>
            <w:vMerge w:val="continue"/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Slips, trips and falls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Staff and visitors may be injured if they trip Staover objects or slip on spillages</w:t>
            </w:r>
          </w:p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Alcohol causing member to fall and hurt themselves or someone else</w:t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Alcohol causing a member to fall ill</w:t>
            </w:r>
          </w:p>
          <w:p w:rsidR="00000000" w:rsidDel="00000000" w:rsidP="00000000" w:rsidRDefault="00000000" w:rsidRPr="00000000" w14:paraId="00000137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Untidy equipment causing members to trip and fall</w:t>
            </w:r>
          </w:p>
          <w:p w:rsidR="00000000" w:rsidDel="00000000" w:rsidP="00000000" w:rsidRDefault="00000000" w:rsidRPr="00000000" w14:paraId="00000138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Overcrowding in a room leading to collisions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General good housekeeping.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Flooring even and well maintained.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Spillages reported and cleaned up immediately.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Wet floor signs used after mopping.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All areas well lit, including stairs.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No obstructions in walkways such as boxes, trailing leads or cables.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Staff ensure areas clear.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Report any trip hazards.  </w:t>
            </w:r>
          </w:p>
          <w:p w:rsidR="00000000" w:rsidDel="00000000" w:rsidP="00000000" w:rsidRDefault="00000000" w:rsidRPr="00000000" w14:paraId="00000142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Have mixed alcohol and alcohol-free events and attend venues not serving alcohol. </w:t>
            </w:r>
          </w:p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Committee members should alert all. members of any hazards immediately.</w:t>
            </w:r>
          </w:p>
          <w:p w:rsidR="00000000" w:rsidDel="00000000" w:rsidP="00000000" w:rsidRDefault="00000000" w:rsidRPr="00000000" w14:paraId="00000144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Committee routinely checking floors.</w:t>
            </w:r>
          </w:p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Report issues to event/venue staff (e.g. security). </w:t>
            </w:r>
          </w:p>
          <w:p w:rsidR="00000000" w:rsidDel="00000000" w:rsidP="00000000" w:rsidRDefault="00000000" w:rsidRPr="00000000" w14:paraId="00000146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  <w:rtl w:val="0"/>
              </w:rPr>
              <w:t xml:space="preserve">Carry out a poll/sign up sheet to see how many people are planning on attending the event to ensure there are adequate facilities to accommodate everyone.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space is suitable for the amount of people - do not exceed advised room capacity.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Only sell a certain number of tickets to events which matches space capacity.</w:t>
            </w:r>
          </w:p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Know when to report to emergency services (immediately contact 999 if any major accidents occur).</w:t>
            </w:r>
          </w:p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equipment is stored in the correct manner to reduce a trip/collision hazard.</w:t>
            </w:r>
          </w:p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Tape wires down or move them out of sight.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Entrance / exit constructed to allow easy access for disabled people. 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Entry / exit supervised when requested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color w:val="00968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Environmental hazards - noise, light, weather,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ind w:left="0" w:firstLine="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ind w:left="0" w:firstLine="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Staff, members, visitors and members of public may be negatively affected by: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ind w:left="0" w:firstLine="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numPr>
                <w:ilvl w:val="0"/>
                <w:numId w:val="15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Strobe lighting</w:t>
            </w:r>
          </w:p>
          <w:p w:rsidR="00000000" w:rsidDel="00000000" w:rsidP="00000000" w:rsidRDefault="00000000" w:rsidRPr="00000000" w14:paraId="00000159">
            <w:pPr>
              <w:widowControl w:val="0"/>
              <w:numPr>
                <w:ilvl w:val="0"/>
                <w:numId w:val="15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Excessive noise</w:t>
            </w:r>
          </w:p>
          <w:p w:rsidR="00000000" w:rsidDel="00000000" w:rsidP="00000000" w:rsidRDefault="00000000" w:rsidRPr="00000000" w14:paraId="0000015A">
            <w:pPr>
              <w:widowControl w:val="0"/>
              <w:numPr>
                <w:ilvl w:val="0"/>
                <w:numId w:val="15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Adverse weather resulting in associated illness or injury (e.g. sunburn, heat stroke, hypothermia, dehydration, slips and falls) - indoor and outdoor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15B">
            <w:pPr>
              <w:numPr>
                <w:ilvl w:val="0"/>
                <w:numId w:val="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Make sure that it is known before the event of the presence of strobe lighting and/or loud noise.</w:t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Check whether any member has a medical condition such as epilepsy or noise sensitivity.</w:t>
            </w:r>
          </w:p>
          <w:p w:rsidR="00000000" w:rsidDel="00000000" w:rsidP="00000000" w:rsidRDefault="00000000" w:rsidRPr="00000000" w14:paraId="0000015D">
            <w:pPr>
              <w:numPr>
                <w:ilvl w:val="0"/>
                <w:numId w:val="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Check in with members throughout the event/social/activity.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If weather is hot, precautions taken e.g. stay dehydrated, sun cream used, access to shaded area.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If weather is hot and you are indoors, ensure the room is well-ventilated and you stop activity if it gets too hot.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If cold/wet, have access to shelter, warm/dry clothing.</w:t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Outdoor - be careful of wet and slippery terrain.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you are aware of any member sensitivity.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Transport and navigation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Staff, members,  visitors and members of public may be injured or suffer distress as a results of: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10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Poor night time navigation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10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Separation from group/losing contact leading to a member being harmed or lost</w:t>
            </w:r>
          </w:p>
          <w:p w:rsidR="00000000" w:rsidDel="00000000" w:rsidP="00000000" w:rsidRDefault="00000000" w:rsidRPr="00000000" w14:paraId="0000016D">
            <w:pPr>
              <w:numPr>
                <w:ilvl w:val="0"/>
                <w:numId w:val="10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Issues with transport leading to a breakdown, group separation, an accident</w:t>
            </w:r>
          </w:p>
          <w:p w:rsidR="00000000" w:rsidDel="00000000" w:rsidP="00000000" w:rsidRDefault="00000000" w:rsidRPr="00000000" w14:paraId="0000016E">
            <w:pPr>
              <w:numPr>
                <w:ilvl w:val="0"/>
                <w:numId w:val="10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Transport accessibility issues</w:t>
            </w:r>
          </w:p>
          <w:p w:rsidR="00000000" w:rsidDel="00000000" w:rsidP="00000000" w:rsidRDefault="00000000" w:rsidRPr="00000000" w14:paraId="0000016F">
            <w:pPr>
              <w:numPr>
                <w:ilvl w:val="0"/>
                <w:numId w:val="10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Improper arrangements for private vehicles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Travel on well lit routes with adequate street lighting. </w:t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Not travelling alone to events or having means to contact a member of committee on the journey.</w:t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Make sure all members are able to be contacted and can contact the committee</w:t>
            </w:r>
          </w:p>
          <w:p w:rsidR="00000000" w:rsidDel="00000000" w:rsidP="00000000" w:rsidRDefault="00000000" w:rsidRPr="00000000" w14:paraId="00000174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Arrange a meet up point in case of separation.</w:t>
            </w:r>
          </w:p>
          <w:p w:rsidR="00000000" w:rsidDel="00000000" w:rsidP="00000000" w:rsidRDefault="00000000" w:rsidRPr="00000000" w14:paraId="00000175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all members know the way to each event’s location prior to the day of the event</w:t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transport is booked well in advance with a reputable company and that good relationships are maintained with the external companies used.</w:t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Prepare for breakdowns - have train times, public transport and vehicle recovery numbers written down. 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any accessibility requirements are met before the day.</w:t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Drivers must be a registered driver with the LUU whether they are driving their own car or hiring a vehicle (students must have filled in the Authorised Driver Form).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Member should respect the driver and not distract them or behave inappropriately.</w:t>
            </w:r>
          </w:p>
          <w:p w:rsidR="00000000" w:rsidDel="00000000" w:rsidP="00000000" w:rsidRDefault="00000000" w:rsidRPr="00000000" w14:paraId="0000017B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Follow LUU guidance on report/logging accidents.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17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Knowing when to report to emergency services - immediately contact 999 if any major incidents or injuries occur.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Violence or unruly behaviour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numPr>
                <w:ilvl w:val="0"/>
                <w:numId w:val="11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Abuse/violence (verbal, physical, sexual) from members of the public or other members in the club/society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Unruly behaviour from group member or member of the public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Stay with your members, keep each other safe.</w:t>
            </w:r>
          </w:p>
          <w:p w:rsidR="00000000" w:rsidDel="00000000" w:rsidP="00000000" w:rsidRDefault="00000000" w:rsidRPr="00000000" w14:paraId="00000186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Avoid any verbal or physical confrontation </w:t>
            </w:r>
          </w:p>
          <w:p w:rsidR="00000000" w:rsidDel="00000000" w:rsidP="00000000" w:rsidRDefault="00000000" w:rsidRPr="00000000" w14:paraId="00000187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Ensure members are aware of standards. of behaviour and potential consequences if they do not adhere to them e.g. removal from activity/playing ban/exclusion of club.</w:t>
            </w:r>
          </w:p>
          <w:p w:rsidR="00000000" w:rsidDel="00000000" w:rsidP="00000000" w:rsidRDefault="00000000" w:rsidRPr="00000000" w14:paraId="00000188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If necessary, remove the member from the situation.</w:t>
            </w:r>
          </w:p>
          <w:p w:rsidR="00000000" w:rsidDel="00000000" w:rsidP="00000000" w:rsidRDefault="00000000" w:rsidRPr="00000000" w14:paraId="00000189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Reporting issues to event venue staff (e.g. security).</w:t>
            </w:r>
          </w:p>
          <w:p w:rsidR="00000000" w:rsidDel="00000000" w:rsidP="00000000" w:rsidRDefault="00000000" w:rsidRPr="00000000" w14:paraId="0000018A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Know when to report to emergency services.</w:t>
            </w:r>
          </w:p>
          <w:p w:rsidR="00000000" w:rsidDel="00000000" w:rsidP="00000000" w:rsidRDefault="00000000" w:rsidRPr="00000000" w14:paraId="0000018B">
            <w:pPr>
              <w:numPr>
                <w:ilvl w:val="0"/>
                <w:numId w:val="6"/>
              </w:num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Report any incidents to the LUU.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Covid-19 infection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Staff and visitors may catch or spread Covid-19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  <w:rtl w:val="0"/>
              </w:rPr>
              <w:t xml:space="preserve">The whole committee must read and agree to abide by the following safety measures: </w:t>
            </w:r>
            <w:hyperlink r:id="rId9">
              <w:r w:rsidDel="00000000" w:rsidR="00000000" w:rsidRPr="00000000">
                <w:rPr>
                  <w:rFonts w:ascii="Open Sans" w:cs="Open Sans" w:eastAsia="Open Sans" w:hAnsi="Open San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Covid-19 Risk Assessment</w:t>
              </w:r>
            </w:hyperlink>
            <w:r w:rsidDel="00000000" w:rsidR="00000000" w:rsidRPr="00000000">
              <w:rPr>
                <w:rFonts w:ascii="Open Sans" w:cs="Open Sans" w:eastAsia="Open Sans" w:hAnsi="Open Sans"/>
                <w:i w:val="1"/>
                <w:color w:val="202124"/>
                <w:sz w:val="20"/>
                <w:szCs w:val="20"/>
                <w:rtl w:val="0"/>
              </w:rPr>
              <w:t xml:space="preserve"> - committee to ensure that all activity and members abide by these safety measures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ind w:left="450" w:hanging="360"/>
              <w:rPr>
                <w:rFonts w:ascii="Open Sans" w:cs="Open Sans" w:eastAsia="Open Sans" w:hAnsi="Open Sa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rtl w:val="0"/>
              </w:rPr>
              <w:t xml:space="preserve">Follow social distancing guidelines of non-unversity venue and latest government guidelines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pageBreakBefore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1906" w:w="16838" w:orient="landscape"/>
      <w:pgMar w:bottom="283.46456692913387" w:top="283.46456692913387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D">
    <w:pPr>
      <w:pageBreakBefore w:val="0"/>
      <w:rPr>
        <w:rFonts w:ascii="Open Sans" w:cs="Open Sans" w:eastAsia="Open Sans" w:hAnsi="Open Sans"/>
      </w:rPr>
    </w:pPr>
    <w:r w:rsidDel="00000000" w:rsidR="00000000" w:rsidRPr="00000000">
      <w:rPr>
        <w:rFonts w:ascii="Open Sans" w:cs="Open Sans" w:eastAsia="Open Sans" w:hAnsi="Open Sans"/>
        <w:rtl w:val="0"/>
      </w:rPr>
      <w:t xml:space="preserve">Date issued: July 2021</w:t>
      <w:tab/>
      <w:tab/>
      <w:tab/>
      <w:tab/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rFonts w:ascii="Open Sans" w:cs="Open Sans" w:eastAsia="Open Sans" w:hAnsi="Open Sans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docs.google.com/document/d/1nNr2gtYkQWiJlv9DPU8j-CKOmmUT7EOC9dWpscPZmZc/ed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nNr2gtYkQWiJlv9DPU8j-CKOmmUT7EOC9dWpscPZmZc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