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B617F" w14:textId="77777777" w:rsidR="004C1066" w:rsidRDefault="00000000">
      <w:pPr>
        <w:numPr>
          <w:ilvl w:val="0"/>
          <w:numId w:val="6"/>
        </w:numPr>
        <w:rPr>
          <w:rFonts w:ascii="Open Sans" w:eastAsia="Open Sans" w:hAnsi="Open Sans" w:cs="Open Sans"/>
          <w:sz w:val="4"/>
          <w:szCs w:val="4"/>
        </w:rPr>
      </w:pPr>
      <w:proofErr w:type="spellStart"/>
      <w:r>
        <w:rPr>
          <w:rFonts w:ascii="Open Sans" w:eastAsia="Open Sans" w:hAnsi="Open Sans" w:cs="Open Sans"/>
          <w:sz w:val="4"/>
          <w:szCs w:val="4"/>
        </w:rPr>
        <w:t>tou</w:t>
      </w:r>
      <w:proofErr w:type="spellEnd"/>
    </w:p>
    <w:p w14:paraId="69B82831" w14:textId="77777777" w:rsidR="004C1066" w:rsidRDefault="004C1066">
      <w:pPr>
        <w:rPr>
          <w:rFonts w:ascii="Open Sans" w:eastAsia="Open Sans" w:hAnsi="Open Sans" w:cs="Open Sans"/>
          <w:sz w:val="4"/>
          <w:szCs w:val="4"/>
        </w:rPr>
      </w:pPr>
    </w:p>
    <w:p w14:paraId="58EABE95" w14:textId="77777777" w:rsidR="004C1066" w:rsidRDefault="004C1066">
      <w:pPr>
        <w:rPr>
          <w:rFonts w:ascii="Open Sans" w:eastAsia="Open Sans" w:hAnsi="Open Sans" w:cs="Open Sans"/>
          <w:sz w:val="4"/>
          <w:szCs w:val="4"/>
        </w:rPr>
      </w:pPr>
    </w:p>
    <w:p w14:paraId="409E51B7" w14:textId="77777777" w:rsidR="004C1066" w:rsidRDefault="004C1066">
      <w:pPr>
        <w:rPr>
          <w:rFonts w:ascii="Open Sans" w:eastAsia="Open Sans" w:hAnsi="Open Sans" w:cs="Open Sans"/>
          <w:sz w:val="4"/>
          <w:szCs w:val="4"/>
        </w:rPr>
      </w:pPr>
    </w:p>
    <w:p w14:paraId="14B1AF6D" w14:textId="77777777" w:rsidR="004C1066" w:rsidRDefault="004C1066">
      <w:pPr>
        <w:ind w:left="-425"/>
        <w:rPr>
          <w:rFonts w:ascii="Open Sans" w:eastAsia="Open Sans" w:hAnsi="Open Sans" w:cs="Open Sans"/>
          <w:b/>
          <w:bCs/>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4C1066" w14:paraId="6F24D353" w14:textId="77777777">
        <w:tc>
          <w:tcPr>
            <w:tcW w:w="7110" w:type="dxa"/>
            <w:shd w:val="clear" w:color="auto" w:fill="FDE9D9"/>
            <w:tcMar>
              <w:top w:w="100" w:type="dxa"/>
              <w:left w:w="100" w:type="dxa"/>
              <w:bottom w:w="100" w:type="dxa"/>
              <w:right w:w="100" w:type="dxa"/>
            </w:tcMar>
          </w:tcPr>
          <w:p w14:paraId="7FA3A92F"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449E5FF1"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Degree of Risk</w:t>
            </w:r>
          </w:p>
        </w:tc>
        <w:tc>
          <w:tcPr>
            <w:tcW w:w="5070" w:type="dxa"/>
            <w:tcMar>
              <w:top w:w="100" w:type="dxa"/>
              <w:left w:w="100" w:type="dxa"/>
              <w:bottom w:w="100" w:type="dxa"/>
              <w:right w:w="100" w:type="dxa"/>
            </w:tcMar>
          </w:tcPr>
          <w:p w14:paraId="0AD381BD"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Rating Matrix</w:t>
            </w:r>
          </w:p>
        </w:tc>
      </w:tr>
      <w:tr w:rsidR="004C1066" w14:paraId="7D246EEF" w14:textId="77777777">
        <w:tc>
          <w:tcPr>
            <w:tcW w:w="7110" w:type="dxa"/>
            <w:tcMar>
              <w:top w:w="100" w:type="dxa"/>
              <w:left w:w="100" w:type="dxa"/>
              <w:bottom w:w="100" w:type="dxa"/>
              <w:right w:w="100" w:type="dxa"/>
            </w:tcMar>
          </w:tcPr>
          <w:p w14:paraId="72CC02AC"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0"/>
              <w:tblW w:w="6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4C1066" w14:paraId="6A6C9A2C" w14:textId="77777777">
              <w:tc>
                <w:tcPr>
                  <w:tcW w:w="3455" w:type="dxa"/>
                  <w:tcMar>
                    <w:top w:w="100" w:type="dxa"/>
                    <w:left w:w="100" w:type="dxa"/>
                    <w:bottom w:w="100" w:type="dxa"/>
                    <w:right w:w="100" w:type="dxa"/>
                  </w:tcMar>
                </w:tcPr>
                <w:p w14:paraId="178F7381"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Society Name:</w:t>
                  </w:r>
                </w:p>
              </w:tc>
              <w:tc>
                <w:tcPr>
                  <w:tcW w:w="3455" w:type="dxa"/>
                  <w:tcMar>
                    <w:top w:w="100" w:type="dxa"/>
                    <w:left w:w="100" w:type="dxa"/>
                    <w:bottom w:w="100" w:type="dxa"/>
                    <w:right w:w="100" w:type="dxa"/>
                  </w:tcMar>
                </w:tcPr>
                <w:p w14:paraId="754EC871" w14:textId="77777777" w:rsidR="004C1066" w:rsidRDefault="00000000">
                  <w:pPr>
                    <w:widowControl w:val="0"/>
                    <w:pBdr>
                      <w:top w:val="nil"/>
                      <w:left w:val="nil"/>
                      <w:bottom w:val="nil"/>
                      <w:right w:val="nil"/>
                      <w:between w:val="nil"/>
                    </w:pBdr>
                    <w:spacing w:line="240" w:lineRule="auto"/>
                  </w:pPr>
                  <w:r>
                    <w:rPr>
                      <w:rFonts w:ascii="Open Sans" w:eastAsia="Open Sans" w:hAnsi="Open Sans" w:cs="Open Sans"/>
                      <w:b/>
                      <w:bCs/>
                      <w:sz w:val="24"/>
                      <w:szCs w:val="24"/>
                    </w:rPr>
                    <w:t>LUU Irish Dancing</w:t>
                  </w:r>
                </w:p>
              </w:tc>
            </w:tr>
            <w:tr w:rsidR="004C1066" w14:paraId="5437038F" w14:textId="77777777">
              <w:tc>
                <w:tcPr>
                  <w:tcW w:w="3455" w:type="dxa"/>
                  <w:tcMar>
                    <w:top w:w="100" w:type="dxa"/>
                    <w:left w:w="100" w:type="dxa"/>
                    <w:bottom w:w="100" w:type="dxa"/>
                    <w:right w:w="100" w:type="dxa"/>
                  </w:tcMar>
                </w:tcPr>
                <w:p w14:paraId="63638564"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Category:</w:t>
                  </w:r>
                </w:p>
              </w:tc>
              <w:tc>
                <w:tcPr>
                  <w:tcW w:w="3455" w:type="dxa"/>
                  <w:tcMar>
                    <w:top w:w="100" w:type="dxa"/>
                    <w:left w:w="100" w:type="dxa"/>
                    <w:bottom w:w="100" w:type="dxa"/>
                    <w:right w:w="100" w:type="dxa"/>
                  </w:tcMar>
                </w:tcPr>
                <w:p w14:paraId="7C012D62" w14:textId="77777777" w:rsidR="004C1066" w:rsidRDefault="00000000">
                  <w:pPr>
                    <w:widowControl w:val="0"/>
                    <w:pBdr>
                      <w:top w:val="nil"/>
                      <w:left w:val="nil"/>
                      <w:bottom w:val="nil"/>
                      <w:right w:val="nil"/>
                      <w:between w:val="nil"/>
                    </w:pBdr>
                    <w:spacing w:line="240" w:lineRule="auto"/>
                  </w:pPr>
                  <w:r>
                    <w:rPr>
                      <w:rFonts w:ascii="Open Sans" w:eastAsia="Open Sans" w:hAnsi="Open Sans" w:cs="Open Sans"/>
                      <w:b/>
                      <w:bCs/>
                      <w:sz w:val="24"/>
                      <w:szCs w:val="24"/>
                    </w:rPr>
                    <w:t>Dance</w:t>
                  </w:r>
                </w:p>
              </w:tc>
            </w:tr>
            <w:tr w:rsidR="004C1066" w14:paraId="6B53D351" w14:textId="77777777">
              <w:tc>
                <w:tcPr>
                  <w:tcW w:w="3455" w:type="dxa"/>
                  <w:tcMar>
                    <w:top w:w="100" w:type="dxa"/>
                    <w:left w:w="100" w:type="dxa"/>
                    <w:bottom w:w="100" w:type="dxa"/>
                    <w:right w:w="100" w:type="dxa"/>
                  </w:tcMar>
                </w:tcPr>
                <w:p w14:paraId="5D9061A2"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Author(s):</w:t>
                  </w:r>
                </w:p>
              </w:tc>
              <w:tc>
                <w:tcPr>
                  <w:tcW w:w="3455" w:type="dxa"/>
                  <w:tcMar>
                    <w:top w:w="100" w:type="dxa"/>
                    <w:left w:w="100" w:type="dxa"/>
                    <w:bottom w:w="100" w:type="dxa"/>
                    <w:right w:w="100" w:type="dxa"/>
                  </w:tcMar>
                </w:tcPr>
                <w:p w14:paraId="06FE7825"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Freya McCaughley, Roseanna O’Hanlon</w:t>
                  </w:r>
                </w:p>
              </w:tc>
            </w:tr>
            <w:tr w:rsidR="004C1066" w14:paraId="7483C39F" w14:textId="77777777">
              <w:tc>
                <w:tcPr>
                  <w:tcW w:w="3455" w:type="dxa"/>
                  <w:tcMar>
                    <w:top w:w="100" w:type="dxa"/>
                    <w:left w:w="100" w:type="dxa"/>
                    <w:bottom w:w="100" w:type="dxa"/>
                    <w:right w:w="100" w:type="dxa"/>
                  </w:tcMar>
                </w:tcPr>
                <w:p w14:paraId="09DECD41"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Author(s) signature and date:</w:t>
                  </w:r>
                </w:p>
              </w:tc>
              <w:tc>
                <w:tcPr>
                  <w:tcW w:w="3455" w:type="dxa"/>
                  <w:tcMar>
                    <w:top w:w="100" w:type="dxa"/>
                    <w:left w:w="100" w:type="dxa"/>
                    <w:bottom w:w="100" w:type="dxa"/>
                    <w:right w:w="100" w:type="dxa"/>
                  </w:tcMar>
                </w:tcPr>
                <w:p w14:paraId="4374EFC9"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Freya McCaughley, Roseanna O’Hanlon</w:t>
                  </w:r>
                </w:p>
                <w:p w14:paraId="781FBC32"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12/08/2026</w:t>
                  </w:r>
                </w:p>
              </w:tc>
            </w:tr>
            <w:tr w:rsidR="004C1066" w14:paraId="0BC8B707" w14:textId="77777777">
              <w:tc>
                <w:tcPr>
                  <w:tcW w:w="3455" w:type="dxa"/>
                  <w:tcMar>
                    <w:top w:w="100" w:type="dxa"/>
                    <w:left w:w="100" w:type="dxa"/>
                    <w:bottom w:w="100" w:type="dxa"/>
                    <w:right w:w="100" w:type="dxa"/>
                  </w:tcMar>
                </w:tcPr>
                <w:p w14:paraId="7DF49588"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2B197C77"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Completed on Engage via approval function</w:t>
                  </w:r>
                </w:p>
              </w:tc>
            </w:tr>
            <w:tr w:rsidR="004C1066" w14:paraId="37CBD89E" w14:textId="77777777">
              <w:tc>
                <w:tcPr>
                  <w:tcW w:w="3455" w:type="dxa"/>
                  <w:tcMar>
                    <w:top w:w="100" w:type="dxa"/>
                    <w:left w:w="100" w:type="dxa"/>
                    <w:bottom w:w="100" w:type="dxa"/>
                    <w:right w:w="100" w:type="dxa"/>
                  </w:tcMar>
                </w:tcPr>
                <w:p w14:paraId="2E223A32"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Locations:</w:t>
                  </w:r>
                </w:p>
              </w:tc>
              <w:tc>
                <w:tcPr>
                  <w:tcW w:w="3455" w:type="dxa"/>
                  <w:tcMar>
                    <w:top w:w="100" w:type="dxa"/>
                    <w:left w:w="100" w:type="dxa"/>
                    <w:bottom w:w="100" w:type="dxa"/>
                    <w:right w:w="100" w:type="dxa"/>
                  </w:tcMar>
                </w:tcPr>
                <w:p w14:paraId="721F61E8" w14:textId="77777777" w:rsidR="004C106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Open Sans" w:eastAsia="Open Sans" w:hAnsi="Open Sans" w:cs="Open Sans"/>
                      <w:color w:val="000000"/>
                      <w:sz w:val="24"/>
                      <w:szCs w:val="24"/>
                    </w:rPr>
                    <w:t>LUU Union studios/ event spaces and Micheal Sadler lecture theatre.</w:t>
                  </w:r>
                </w:p>
                <w:p w14:paraId="38FC0801" w14:textId="77777777" w:rsidR="004C106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Open Sans" w:eastAsia="Open Sans" w:hAnsi="Open Sans" w:cs="Open Sans"/>
                      <w:color w:val="000000"/>
                      <w:sz w:val="24"/>
                      <w:szCs w:val="24"/>
                    </w:rPr>
                    <w:t xml:space="preserve">University dance competition locations </w:t>
                  </w:r>
                </w:p>
              </w:tc>
            </w:tr>
            <w:tr w:rsidR="004C1066" w14:paraId="5D8ED532" w14:textId="77777777">
              <w:tc>
                <w:tcPr>
                  <w:tcW w:w="3455" w:type="dxa"/>
                  <w:tcMar>
                    <w:top w:w="100" w:type="dxa"/>
                    <w:left w:w="100" w:type="dxa"/>
                    <w:bottom w:w="100" w:type="dxa"/>
                    <w:right w:w="100" w:type="dxa"/>
                  </w:tcMar>
                </w:tcPr>
                <w:p w14:paraId="2241FF77"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Details of Activity:</w:t>
                  </w:r>
                </w:p>
              </w:tc>
              <w:tc>
                <w:tcPr>
                  <w:tcW w:w="3455" w:type="dxa"/>
                  <w:tcMar>
                    <w:top w:w="100" w:type="dxa"/>
                    <w:left w:w="100" w:type="dxa"/>
                    <w:bottom w:w="100" w:type="dxa"/>
                    <w:right w:w="100" w:type="dxa"/>
                  </w:tcMar>
                </w:tcPr>
                <w:p w14:paraId="58F23871" w14:textId="77777777" w:rsidR="004C106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Open Sans" w:eastAsia="Open Sans" w:hAnsi="Open Sans" w:cs="Open Sans"/>
                      <w:color w:val="000000"/>
                      <w:sz w:val="24"/>
                      <w:szCs w:val="24"/>
                    </w:rPr>
                    <w:t>Irish Dancing society, where members attend classes weekly (Beginners, Intermediate, Advanced and Comp – in both hard and soft shoe). </w:t>
                  </w:r>
                </w:p>
                <w:p w14:paraId="5F6C3A70" w14:textId="77777777" w:rsidR="004C106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Open Sans" w:eastAsia="Open Sans" w:hAnsi="Open Sans" w:cs="Open Sans"/>
                      <w:color w:val="000000"/>
                      <w:sz w:val="24"/>
                      <w:szCs w:val="24"/>
                    </w:rPr>
                    <w:t>Attend various University dance competitions.</w:t>
                  </w:r>
                </w:p>
                <w:p w14:paraId="560AD066" w14:textId="77777777" w:rsidR="004C106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Open Sans" w:eastAsia="Open Sans" w:hAnsi="Open Sans" w:cs="Open Sans"/>
                      <w:color w:val="000000"/>
                      <w:sz w:val="24"/>
                      <w:szCs w:val="24"/>
                    </w:rPr>
                    <w:t>Attend various social events.</w:t>
                  </w:r>
                </w:p>
                <w:p w14:paraId="77E9C09A"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4C1066" w14:paraId="4B8A5B02" w14:textId="77777777">
              <w:tc>
                <w:tcPr>
                  <w:tcW w:w="3455" w:type="dxa"/>
                  <w:tcMar>
                    <w:top w:w="100" w:type="dxa"/>
                    <w:left w:w="100" w:type="dxa"/>
                    <w:bottom w:w="100" w:type="dxa"/>
                    <w:right w:w="100" w:type="dxa"/>
                  </w:tcMar>
                </w:tcPr>
                <w:p w14:paraId="4B95C5BE"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People who may be affected:</w:t>
                  </w:r>
                </w:p>
              </w:tc>
              <w:tc>
                <w:tcPr>
                  <w:tcW w:w="3455" w:type="dxa"/>
                  <w:tcMar>
                    <w:top w:w="100" w:type="dxa"/>
                    <w:left w:w="100" w:type="dxa"/>
                    <w:bottom w:w="100" w:type="dxa"/>
                    <w:right w:w="100" w:type="dxa"/>
                  </w:tcMar>
                </w:tcPr>
                <w:p w14:paraId="4BCFD70D"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society</w:t>
                  </w:r>
                </w:p>
                <w:p w14:paraId="7F79DD11"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0122E318"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 members</w:t>
                  </w:r>
                </w:p>
                <w:p w14:paraId="326EC465"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Activity leaders, coaches</w:t>
                  </w:r>
                </w:p>
                <w:p w14:paraId="5E7124C4"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Contractors</w:t>
                  </w:r>
                </w:p>
                <w:p w14:paraId="359C62E2"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4C1066" w14:paraId="449A05D8" w14:textId="77777777">
              <w:trPr>
                <w:trHeight w:val="300"/>
              </w:trPr>
              <w:tc>
                <w:tcPr>
                  <w:tcW w:w="3455" w:type="dxa"/>
                  <w:tcMar>
                    <w:top w:w="100" w:type="dxa"/>
                    <w:left w:w="100" w:type="dxa"/>
                    <w:bottom w:w="100" w:type="dxa"/>
                    <w:right w:w="100" w:type="dxa"/>
                  </w:tcMar>
                </w:tcPr>
                <w:p w14:paraId="15D22C94" w14:textId="77777777" w:rsidR="004C1066" w:rsidRDefault="00000000">
                  <w:pP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Summarise changes: </w:t>
                  </w:r>
                </w:p>
              </w:tc>
              <w:tc>
                <w:tcPr>
                  <w:tcW w:w="3455" w:type="dxa"/>
                  <w:tcMar>
                    <w:top w:w="100" w:type="dxa"/>
                    <w:left w:w="100" w:type="dxa"/>
                    <w:bottom w:w="100" w:type="dxa"/>
                    <w:right w:w="100" w:type="dxa"/>
                  </w:tcMar>
                </w:tcPr>
                <w:p w14:paraId="3B04DCDE" w14:textId="77777777" w:rsidR="004C1066" w:rsidRDefault="00000000">
                  <w:pPr>
                    <w:spacing w:line="240" w:lineRule="auto"/>
                    <w:rPr>
                      <w:rFonts w:ascii="Open Sans" w:eastAsia="Open Sans" w:hAnsi="Open Sans" w:cs="Open Sans"/>
                      <w:b/>
                      <w:bCs/>
                      <w:sz w:val="18"/>
                      <w:szCs w:val="18"/>
                    </w:rPr>
                  </w:pPr>
                  <w:r>
                    <w:rPr>
                      <w:rFonts w:ascii="Open Sans" w:eastAsia="Open Sans" w:hAnsi="Open Sans" w:cs="Open Sans"/>
                      <w:b/>
                      <w:bCs/>
                      <w:sz w:val="20"/>
                      <w:szCs w:val="20"/>
                    </w:rPr>
                    <w:t>No changes needed</w:t>
                  </w:r>
                </w:p>
              </w:tc>
            </w:tr>
          </w:tbl>
          <w:p w14:paraId="63DEF719"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4215" w:type="dxa"/>
            <w:tcMar>
              <w:top w:w="100" w:type="dxa"/>
              <w:left w:w="100" w:type="dxa"/>
              <w:bottom w:w="100" w:type="dxa"/>
              <w:right w:w="100" w:type="dxa"/>
            </w:tcMar>
          </w:tcPr>
          <w:p w14:paraId="7BBA6CCB"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1"/>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4C1066" w14:paraId="477B0105" w14:textId="77777777">
              <w:trPr>
                <w:trHeight w:val="440"/>
              </w:trPr>
              <w:tc>
                <w:tcPr>
                  <w:tcW w:w="4015" w:type="dxa"/>
                  <w:gridSpan w:val="2"/>
                  <w:tcMar>
                    <w:top w:w="100" w:type="dxa"/>
                    <w:left w:w="100" w:type="dxa"/>
                    <w:bottom w:w="100" w:type="dxa"/>
                    <w:right w:w="100" w:type="dxa"/>
                  </w:tcMar>
                </w:tcPr>
                <w:p w14:paraId="39ECAB79"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r>
            <w:tr w:rsidR="004C1066" w14:paraId="201C5BD6" w14:textId="77777777">
              <w:tc>
                <w:tcPr>
                  <w:tcW w:w="2007" w:type="dxa"/>
                  <w:tcMar>
                    <w:top w:w="100" w:type="dxa"/>
                    <w:left w:w="100" w:type="dxa"/>
                    <w:bottom w:w="100" w:type="dxa"/>
                    <w:right w:w="100" w:type="dxa"/>
                  </w:tcMar>
                </w:tcPr>
                <w:p w14:paraId="54E30245"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8" w:type="dxa"/>
                  <w:tcMar>
                    <w:top w:w="100" w:type="dxa"/>
                    <w:left w:w="100" w:type="dxa"/>
                    <w:bottom w:w="100" w:type="dxa"/>
                    <w:right w:w="100" w:type="dxa"/>
                  </w:tcMar>
                </w:tcPr>
                <w:p w14:paraId="23DAE8A9"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4C1066" w14:paraId="44B8312F" w14:textId="77777777">
              <w:tc>
                <w:tcPr>
                  <w:tcW w:w="2007" w:type="dxa"/>
                  <w:tcMar>
                    <w:top w:w="100" w:type="dxa"/>
                    <w:left w:w="100" w:type="dxa"/>
                    <w:bottom w:w="100" w:type="dxa"/>
                    <w:right w:w="100" w:type="dxa"/>
                  </w:tcMar>
                </w:tcPr>
                <w:p w14:paraId="7AFBDC4F"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8" w:type="dxa"/>
                  <w:tcMar>
                    <w:top w:w="100" w:type="dxa"/>
                    <w:left w:w="100" w:type="dxa"/>
                    <w:bottom w:w="100" w:type="dxa"/>
                    <w:right w:w="100" w:type="dxa"/>
                  </w:tcMar>
                </w:tcPr>
                <w:p w14:paraId="2B3FAC0D"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4C1066" w14:paraId="30256727" w14:textId="77777777">
              <w:tc>
                <w:tcPr>
                  <w:tcW w:w="2007" w:type="dxa"/>
                  <w:tcMar>
                    <w:top w:w="100" w:type="dxa"/>
                    <w:left w:w="100" w:type="dxa"/>
                    <w:bottom w:w="100" w:type="dxa"/>
                    <w:right w:w="100" w:type="dxa"/>
                  </w:tcMar>
                </w:tcPr>
                <w:p w14:paraId="6943B655"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8" w:type="dxa"/>
                  <w:tcMar>
                    <w:top w:w="100" w:type="dxa"/>
                    <w:left w:w="100" w:type="dxa"/>
                    <w:bottom w:w="100" w:type="dxa"/>
                    <w:right w:w="100" w:type="dxa"/>
                  </w:tcMar>
                </w:tcPr>
                <w:p w14:paraId="65B6C80C"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4C1066" w14:paraId="0E4CEE1F" w14:textId="77777777">
              <w:tc>
                <w:tcPr>
                  <w:tcW w:w="2007" w:type="dxa"/>
                  <w:tcMar>
                    <w:top w:w="100" w:type="dxa"/>
                    <w:left w:w="100" w:type="dxa"/>
                    <w:bottom w:w="100" w:type="dxa"/>
                    <w:right w:w="100" w:type="dxa"/>
                  </w:tcMar>
                </w:tcPr>
                <w:p w14:paraId="25F30123"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8" w:type="dxa"/>
                  <w:tcMar>
                    <w:top w:w="100" w:type="dxa"/>
                    <w:left w:w="100" w:type="dxa"/>
                    <w:bottom w:w="100" w:type="dxa"/>
                    <w:right w:w="100" w:type="dxa"/>
                  </w:tcMar>
                </w:tcPr>
                <w:p w14:paraId="767F5781"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4C1066" w14:paraId="7BC4788C" w14:textId="77777777">
              <w:tc>
                <w:tcPr>
                  <w:tcW w:w="2007" w:type="dxa"/>
                  <w:tcMar>
                    <w:top w:w="100" w:type="dxa"/>
                    <w:left w:w="100" w:type="dxa"/>
                    <w:bottom w:w="100" w:type="dxa"/>
                    <w:right w:w="100" w:type="dxa"/>
                  </w:tcMar>
                </w:tcPr>
                <w:p w14:paraId="3857D149"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8" w:type="dxa"/>
                  <w:tcMar>
                    <w:top w:w="100" w:type="dxa"/>
                    <w:left w:w="100" w:type="dxa"/>
                    <w:bottom w:w="100" w:type="dxa"/>
                    <w:right w:w="100" w:type="dxa"/>
                  </w:tcMar>
                </w:tcPr>
                <w:p w14:paraId="1C04B5F0"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3B519430" w14:textId="77777777" w:rsidR="004C1066" w:rsidRDefault="004C1066">
            <w:pPr>
              <w:widowControl w:val="0"/>
              <w:pBdr>
                <w:top w:val="nil"/>
                <w:left w:val="nil"/>
                <w:bottom w:val="nil"/>
                <w:right w:val="nil"/>
                <w:between w:val="nil"/>
              </w:pBdr>
              <w:spacing w:line="240" w:lineRule="auto"/>
              <w:rPr>
                <w:rFonts w:ascii="Open Sans" w:eastAsia="Open Sans" w:hAnsi="Open Sans" w:cs="Open Sans"/>
                <w:sz w:val="24"/>
                <w:szCs w:val="24"/>
              </w:rPr>
            </w:pPr>
          </w:p>
          <w:p w14:paraId="43AEBCB2" w14:textId="77777777" w:rsidR="004C1066" w:rsidRDefault="004C1066">
            <w:pPr>
              <w:widowControl w:val="0"/>
              <w:spacing w:line="240" w:lineRule="auto"/>
              <w:rPr>
                <w:rFonts w:ascii="Open Sans" w:eastAsia="Open Sans" w:hAnsi="Open Sans" w:cs="Open Sans"/>
                <w:sz w:val="24"/>
                <w:szCs w:val="24"/>
              </w:rPr>
            </w:pPr>
          </w:p>
          <w:tbl>
            <w:tblPr>
              <w:tblStyle w:val="a2"/>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4C1066" w14:paraId="3DDF21BC" w14:textId="77777777">
              <w:trPr>
                <w:trHeight w:val="440"/>
              </w:trPr>
              <w:tc>
                <w:tcPr>
                  <w:tcW w:w="4015" w:type="dxa"/>
                  <w:gridSpan w:val="2"/>
                  <w:tcMar>
                    <w:top w:w="100" w:type="dxa"/>
                    <w:left w:w="100" w:type="dxa"/>
                    <w:bottom w:w="100" w:type="dxa"/>
                    <w:right w:w="100" w:type="dxa"/>
                  </w:tcMar>
                </w:tcPr>
                <w:p w14:paraId="2189C88A"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r>
            <w:tr w:rsidR="004C1066" w14:paraId="2C9B2CF0" w14:textId="77777777">
              <w:tc>
                <w:tcPr>
                  <w:tcW w:w="2007" w:type="dxa"/>
                  <w:tcMar>
                    <w:top w:w="100" w:type="dxa"/>
                    <w:left w:w="100" w:type="dxa"/>
                    <w:bottom w:w="100" w:type="dxa"/>
                    <w:right w:w="100" w:type="dxa"/>
                  </w:tcMar>
                </w:tcPr>
                <w:p w14:paraId="341E0DB4"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8" w:type="dxa"/>
                  <w:tcMar>
                    <w:top w:w="100" w:type="dxa"/>
                    <w:left w:w="100" w:type="dxa"/>
                    <w:bottom w:w="100" w:type="dxa"/>
                    <w:right w:w="100" w:type="dxa"/>
                  </w:tcMar>
                </w:tcPr>
                <w:p w14:paraId="00007528"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4C1066" w14:paraId="0EA0526C" w14:textId="77777777">
              <w:tc>
                <w:tcPr>
                  <w:tcW w:w="2007" w:type="dxa"/>
                  <w:tcMar>
                    <w:top w:w="100" w:type="dxa"/>
                    <w:left w:w="100" w:type="dxa"/>
                    <w:bottom w:w="100" w:type="dxa"/>
                    <w:right w:w="100" w:type="dxa"/>
                  </w:tcMar>
                </w:tcPr>
                <w:p w14:paraId="5817CFE0"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8" w:type="dxa"/>
                  <w:tcMar>
                    <w:top w:w="100" w:type="dxa"/>
                    <w:left w:w="100" w:type="dxa"/>
                    <w:bottom w:w="100" w:type="dxa"/>
                    <w:right w:w="100" w:type="dxa"/>
                  </w:tcMar>
                </w:tcPr>
                <w:p w14:paraId="248EA017"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4C1066" w14:paraId="0A80A2D4" w14:textId="77777777">
              <w:tc>
                <w:tcPr>
                  <w:tcW w:w="2007" w:type="dxa"/>
                  <w:tcMar>
                    <w:top w:w="100" w:type="dxa"/>
                    <w:left w:w="100" w:type="dxa"/>
                    <w:bottom w:w="100" w:type="dxa"/>
                    <w:right w:w="100" w:type="dxa"/>
                  </w:tcMar>
                </w:tcPr>
                <w:p w14:paraId="3786B853"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8" w:type="dxa"/>
                  <w:tcMar>
                    <w:top w:w="100" w:type="dxa"/>
                    <w:left w:w="100" w:type="dxa"/>
                    <w:bottom w:w="100" w:type="dxa"/>
                    <w:right w:w="100" w:type="dxa"/>
                  </w:tcMar>
                </w:tcPr>
                <w:p w14:paraId="465A1FBE"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4C1066" w14:paraId="1B7E03FF" w14:textId="77777777">
              <w:tc>
                <w:tcPr>
                  <w:tcW w:w="2007" w:type="dxa"/>
                  <w:tcMar>
                    <w:top w:w="100" w:type="dxa"/>
                    <w:left w:w="100" w:type="dxa"/>
                    <w:bottom w:w="100" w:type="dxa"/>
                    <w:right w:w="100" w:type="dxa"/>
                  </w:tcMar>
                </w:tcPr>
                <w:p w14:paraId="03F35A96"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8" w:type="dxa"/>
                  <w:tcMar>
                    <w:top w:w="100" w:type="dxa"/>
                    <w:left w:w="100" w:type="dxa"/>
                    <w:bottom w:w="100" w:type="dxa"/>
                    <w:right w:w="100" w:type="dxa"/>
                  </w:tcMar>
                </w:tcPr>
                <w:p w14:paraId="29E6EF7B"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4C1066" w14:paraId="50FC158C" w14:textId="77777777">
              <w:tc>
                <w:tcPr>
                  <w:tcW w:w="2007" w:type="dxa"/>
                  <w:tcMar>
                    <w:top w:w="100" w:type="dxa"/>
                    <w:left w:w="100" w:type="dxa"/>
                    <w:bottom w:w="100" w:type="dxa"/>
                    <w:right w:w="100" w:type="dxa"/>
                  </w:tcMar>
                </w:tcPr>
                <w:p w14:paraId="4C6C1DF6"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8" w:type="dxa"/>
                  <w:tcMar>
                    <w:top w:w="100" w:type="dxa"/>
                    <w:left w:w="100" w:type="dxa"/>
                    <w:bottom w:w="100" w:type="dxa"/>
                    <w:right w:w="100" w:type="dxa"/>
                  </w:tcMar>
                </w:tcPr>
                <w:p w14:paraId="6AC6356A" w14:textId="77777777" w:rsidR="004C1066"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71D38761" w14:textId="77777777" w:rsidR="004C1066" w:rsidRDefault="004C1066">
            <w:pPr>
              <w:widowControl w:val="0"/>
              <w:spacing w:line="240" w:lineRule="auto"/>
              <w:rPr>
                <w:rFonts w:ascii="Open Sans" w:eastAsia="Open Sans" w:hAnsi="Open Sans" w:cs="Open Sans"/>
                <w:b/>
                <w:bCs/>
                <w:sz w:val="24"/>
                <w:szCs w:val="24"/>
              </w:rPr>
            </w:pPr>
          </w:p>
          <w:p w14:paraId="5AFD872D"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5070" w:type="dxa"/>
            <w:tcMar>
              <w:top w:w="100" w:type="dxa"/>
              <w:left w:w="100" w:type="dxa"/>
              <w:bottom w:w="100" w:type="dxa"/>
              <w:right w:w="100" w:type="dxa"/>
            </w:tcMar>
          </w:tcPr>
          <w:p w14:paraId="4B37BBC3"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3"/>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4C1066" w14:paraId="7305C9B2" w14:textId="77777777">
              <w:trPr>
                <w:trHeight w:val="440"/>
              </w:trPr>
              <w:tc>
                <w:tcPr>
                  <w:tcW w:w="4870" w:type="dxa"/>
                  <w:gridSpan w:val="7"/>
                  <w:tcMar>
                    <w:top w:w="100" w:type="dxa"/>
                    <w:left w:w="100" w:type="dxa"/>
                    <w:bottom w:w="100" w:type="dxa"/>
                    <w:right w:w="100" w:type="dxa"/>
                  </w:tcMar>
                </w:tcPr>
                <w:p w14:paraId="342B0FB1"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 xml:space="preserve">Severity </w:t>
                  </w:r>
                </w:p>
              </w:tc>
            </w:tr>
            <w:tr w:rsidR="004C1066" w14:paraId="3C1BF58E" w14:textId="77777777">
              <w:trPr>
                <w:trHeight w:val="440"/>
              </w:trPr>
              <w:tc>
                <w:tcPr>
                  <w:tcW w:w="695" w:type="dxa"/>
                  <w:vMerge w:val="restart"/>
                  <w:tcMar>
                    <w:top w:w="100" w:type="dxa"/>
                    <w:left w:w="100" w:type="dxa"/>
                    <w:bottom w:w="100" w:type="dxa"/>
                    <w:right w:w="100" w:type="dxa"/>
                  </w:tcMar>
                </w:tcPr>
                <w:p w14:paraId="4017AE0C"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p w14:paraId="677CC9EA"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p w14:paraId="395B01C1"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Likelihood</w:t>
                  </w:r>
                </w:p>
              </w:tc>
              <w:tc>
                <w:tcPr>
                  <w:tcW w:w="695" w:type="dxa"/>
                  <w:shd w:val="clear" w:color="auto" w:fill="D9D9D9"/>
                  <w:tcMar>
                    <w:top w:w="100" w:type="dxa"/>
                    <w:left w:w="100" w:type="dxa"/>
                    <w:bottom w:w="100" w:type="dxa"/>
                    <w:right w:w="100" w:type="dxa"/>
                  </w:tcMar>
                </w:tcPr>
                <w:p w14:paraId="735F2A98"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696" w:type="dxa"/>
                  <w:shd w:val="clear" w:color="auto" w:fill="D9D9D9"/>
                  <w:tcMar>
                    <w:top w:w="100" w:type="dxa"/>
                    <w:left w:w="100" w:type="dxa"/>
                    <w:bottom w:w="100" w:type="dxa"/>
                    <w:right w:w="100" w:type="dxa"/>
                  </w:tcMar>
                </w:tcPr>
                <w:p w14:paraId="24F1EF20"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696" w:type="dxa"/>
                  <w:shd w:val="clear" w:color="auto" w:fill="D9D9D9"/>
                  <w:tcMar>
                    <w:top w:w="100" w:type="dxa"/>
                    <w:left w:w="100" w:type="dxa"/>
                    <w:bottom w:w="100" w:type="dxa"/>
                    <w:right w:w="100" w:type="dxa"/>
                  </w:tcMar>
                </w:tcPr>
                <w:p w14:paraId="706F534C"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96" w:type="dxa"/>
                  <w:shd w:val="clear" w:color="auto" w:fill="D9D9D9"/>
                  <w:tcMar>
                    <w:top w:w="100" w:type="dxa"/>
                    <w:left w:w="100" w:type="dxa"/>
                    <w:bottom w:w="100" w:type="dxa"/>
                    <w:right w:w="100" w:type="dxa"/>
                  </w:tcMar>
                </w:tcPr>
                <w:p w14:paraId="79DB7F0B"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96" w:type="dxa"/>
                  <w:shd w:val="clear" w:color="auto" w:fill="D9D9D9"/>
                  <w:tcMar>
                    <w:top w:w="100" w:type="dxa"/>
                    <w:left w:w="100" w:type="dxa"/>
                    <w:bottom w:w="100" w:type="dxa"/>
                    <w:right w:w="100" w:type="dxa"/>
                  </w:tcMar>
                </w:tcPr>
                <w:p w14:paraId="74A5D3AF"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696" w:type="dxa"/>
                  <w:shd w:val="clear" w:color="auto" w:fill="D9D9D9"/>
                  <w:tcMar>
                    <w:top w:w="100" w:type="dxa"/>
                    <w:left w:w="100" w:type="dxa"/>
                    <w:bottom w:w="100" w:type="dxa"/>
                    <w:right w:w="100" w:type="dxa"/>
                  </w:tcMar>
                </w:tcPr>
                <w:p w14:paraId="18B6E92C"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r>
            <w:tr w:rsidR="004C1066" w14:paraId="2D7FE918" w14:textId="77777777">
              <w:trPr>
                <w:trHeight w:val="440"/>
              </w:trPr>
              <w:tc>
                <w:tcPr>
                  <w:tcW w:w="695" w:type="dxa"/>
                  <w:vMerge/>
                  <w:tcMar>
                    <w:top w:w="100" w:type="dxa"/>
                    <w:left w:w="100" w:type="dxa"/>
                    <w:bottom w:w="100" w:type="dxa"/>
                    <w:right w:w="100" w:type="dxa"/>
                  </w:tcMar>
                </w:tcPr>
                <w:p w14:paraId="17A827BF" w14:textId="77777777" w:rsidR="004C1066" w:rsidRDefault="004C1066">
                  <w:pPr>
                    <w:widowControl w:val="0"/>
                    <w:pBdr>
                      <w:top w:val="nil"/>
                      <w:left w:val="nil"/>
                      <w:bottom w:val="nil"/>
                      <w:right w:val="nil"/>
                      <w:between w:val="nil"/>
                    </w:pBdr>
                    <w:rPr>
                      <w:rFonts w:ascii="Open Sans" w:eastAsia="Open Sans" w:hAnsi="Open Sans" w:cs="Open Sans"/>
                      <w:b/>
                      <w:bCs/>
                      <w:sz w:val="24"/>
                      <w:szCs w:val="24"/>
                    </w:rPr>
                  </w:pPr>
                </w:p>
              </w:tc>
              <w:tc>
                <w:tcPr>
                  <w:tcW w:w="695" w:type="dxa"/>
                  <w:shd w:val="clear" w:color="auto" w:fill="D9D9D9"/>
                  <w:tcMar>
                    <w:top w:w="100" w:type="dxa"/>
                    <w:left w:w="100" w:type="dxa"/>
                    <w:bottom w:w="100" w:type="dxa"/>
                    <w:right w:w="100" w:type="dxa"/>
                  </w:tcMar>
                </w:tcPr>
                <w:p w14:paraId="29099817"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696" w:type="dxa"/>
                  <w:shd w:val="clear" w:color="auto" w:fill="D9EAD3"/>
                  <w:tcMar>
                    <w:top w:w="100" w:type="dxa"/>
                    <w:left w:w="100" w:type="dxa"/>
                    <w:bottom w:w="100" w:type="dxa"/>
                    <w:right w:w="100" w:type="dxa"/>
                  </w:tcMar>
                </w:tcPr>
                <w:p w14:paraId="701C6BB1"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696" w:type="dxa"/>
                  <w:shd w:val="clear" w:color="auto" w:fill="D9EAD3"/>
                  <w:tcMar>
                    <w:top w:w="100" w:type="dxa"/>
                    <w:left w:w="100" w:type="dxa"/>
                    <w:bottom w:w="100" w:type="dxa"/>
                    <w:right w:w="100" w:type="dxa"/>
                  </w:tcMar>
                </w:tcPr>
                <w:p w14:paraId="0D5C4E21"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96" w:type="dxa"/>
                  <w:shd w:val="clear" w:color="auto" w:fill="D9EAD3"/>
                  <w:tcMar>
                    <w:top w:w="100" w:type="dxa"/>
                    <w:left w:w="100" w:type="dxa"/>
                    <w:bottom w:w="100" w:type="dxa"/>
                    <w:right w:w="100" w:type="dxa"/>
                  </w:tcMar>
                </w:tcPr>
                <w:p w14:paraId="292DFFF6"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96" w:type="dxa"/>
                  <w:shd w:val="clear" w:color="auto" w:fill="D9EAD3"/>
                  <w:tcMar>
                    <w:top w:w="100" w:type="dxa"/>
                    <w:left w:w="100" w:type="dxa"/>
                    <w:bottom w:w="100" w:type="dxa"/>
                    <w:right w:w="100" w:type="dxa"/>
                  </w:tcMar>
                </w:tcPr>
                <w:p w14:paraId="64C14E24"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696" w:type="dxa"/>
                  <w:shd w:val="clear" w:color="auto" w:fill="C9DAF8"/>
                  <w:tcMar>
                    <w:top w:w="100" w:type="dxa"/>
                    <w:left w:w="100" w:type="dxa"/>
                    <w:bottom w:w="100" w:type="dxa"/>
                    <w:right w:w="100" w:type="dxa"/>
                  </w:tcMar>
                </w:tcPr>
                <w:p w14:paraId="66DFA9BF"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r>
            <w:tr w:rsidR="004C1066" w14:paraId="03BE9F97" w14:textId="77777777">
              <w:trPr>
                <w:trHeight w:val="440"/>
              </w:trPr>
              <w:tc>
                <w:tcPr>
                  <w:tcW w:w="695" w:type="dxa"/>
                  <w:vMerge/>
                  <w:tcMar>
                    <w:top w:w="100" w:type="dxa"/>
                    <w:left w:w="100" w:type="dxa"/>
                    <w:bottom w:w="100" w:type="dxa"/>
                    <w:right w:w="100" w:type="dxa"/>
                  </w:tcMar>
                </w:tcPr>
                <w:p w14:paraId="1F1DF5FE" w14:textId="77777777" w:rsidR="004C1066" w:rsidRDefault="004C1066">
                  <w:pPr>
                    <w:widowControl w:val="0"/>
                    <w:pBdr>
                      <w:top w:val="nil"/>
                      <w:left w:val="nil"/>
                      <w:bottom w:val="nil"/>
                      <w:right w:val="nil"/>
                      <w:between w:val="nil"/>
                    </w:pBdr>
                    <w:rPr>
                      <w:rFonts w:ascii="Open Sans" w:eastAsia="Open Sans" w:hAnsi="Open Sans" w:cs="Open Sans"/>
                      <w:b/>
                      <w:bCs/>
                      <w:sz w:val="24"/>
                      <w:szCs w:val="24"/>
                    </w:rPr>
                  </w:pPr>
                </w:p>
              </w:tc>
              <w:tc>
                <w:tcPr>
                  <w:tcW w:w="695" w:type="dxa"/>
                  <w:shd w:val="clear" w:color="auto" w:fill="D9D9D9"/>
                  <w:tcMar>
                    <w:top w:w="100" w:type="dxa"/>
                    <w:left w:w="100" w:type="dxa"/>
                    <w:bottom w:w="100" w:type="dxa"/>
                    <w:right w:w="100" w:type="dxa"/>
                  </w:tcMar>
                </w:tcPr>
                <w:p w14:paraId="5B72D48F"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96" w:type="dxa"/>
                  <w:shd w:val="clear" w:color="auto" w:fill="D9EAD3"/>
                  <w:tcMar>
                    <w:top w:w="100" w:type="dxa"/>
                    <w:left w:w="100" w:type="dxa"/>
                    <w:bottom w:w="100" w:type="dxa"/>
                    <w:right w:w="100" w:type="dxa"/>
                  </w:tcMar>
                </w:tcPr>
                <w:p w14:paraId="5F515022"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96" w:type="dxa"/>
                  <w:shd w:val="clear" w:color="auto" w:fill="D9EAD3"/>
                  <w:tcMar>
                    <w:top w:w="100" w:type="dxa"/>
                    <w:left w:w="100" w:type="dxa"/>
                    <w:bottom w:w="100" w:type="dxa"/>
                    <w:right w:w="100" w:type="dxa"/>
                  </w:tcMar>
                </w:tcPr>
                <w:p w14:paraId="4D7C0E8E"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696" w:type="dxa"/>
                  <w:shd w:val="clear" w:color="auto" w:fill="C9DAF8"/>
                  <w:tcMar>
                    <w:top w:w="100" w:type="dxa"/>
                    <w:left w:w="100" w:type="dxa"/>
                    <w:bottom w:w="100" w:type="dxa"/>
                    <w:right w:w="100" w:type="dxa"/>
                  </w:tcMar>
                </w:tcPr>
                <w:p w14:paraId="2B472E23"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696" w:type="dxa"/>
                  <w:shd w:val="clear" w:color="auto" w:fill="C9DAF8"/>
                  <w:tcMar>
                    <w:top w:w="100" w:type="dxa"/>
                    <w:left w:w="100" w:type="dxa"/>
                    <w:bottom w:w="100" w:type="dxa"/>
                    <w:right w:w="100" w:type="dxa"/>
                  </w:tcMar>
                </w:tcPr>
                <w:p w14:paraId="64C1B24E"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696" w:type="dxa"/>
                  <w:shd w:val="clear" w:color="auto" w:fill="FFF2CC"/>
                  <w:tcMar>
                    <w:top w:w="100" w:type="dxa"/>
                    <w:left w:w="100" w:type="dxa"/>
                    <w:bottom w:w="100" w:type="dxa"/>
                    <w:right w:w="100" w:type="dxa"/>
                  </w:tcMar>
                </w:tcPr>
                <w:p w14:paraId="75E24003"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10</w:t>
                  </w:r>
                </w:p>
              </w:tc>
            </w:tr>
            <w:tr w:rsidR="004C1066" w14:paraId="0767E804" w14:textId="77777777">
              <w:trPr>
                <w:trHeight w:val="440"/>
              </w:trPr>
              <w:tc>
                <w:tcPr>
                  <w:tcW w:w="695" w:type="dxa"/>
                  <w:vMerge/>
                  <w:tcMar>
                    <w:top w:w="100" w:type="dxa"/>
                    <w:left w:w="100" w:type="dxa"/>
                    <w:bottom w:w="100" w:type="dxa"/>
                    <w:right w:w="100" w:type="dxa"/>
                  </w:tcMar>
                </w:tcPr>
                <w:p w14:paraId="42FD17EE" w14:textId="77777777" w:rsidR="004C1066" w:rsidRDefault="004C1066">
                  <w:pPr>
                    <w:widowControl w:val="0"/>
                    <w:pBdr>
                      <w:top w:val="nil"/>
                      <w:left w:val="nil"/>
                      <w:bottom w:val="nil"/>
                      <w:right w:val="nil"/>
                      <w:between w:val="nil"/>
                    </w:pBdr>
                    <w:rPr>
                      <w:rFonts w:ascii="Open Sans" w:eastAsia="Open Sans" w:hAnsi="Open Sans" w:cs="Open Sans"/>
                      <w:b/>
                      <w:bCs/>
                      <w:sz w:val="24"/>
                      <w:szCs w:val="24"/>
                    </w:rPr>
                  </w:pPr>
                </w:p>
              </w:tc>
              <w:tc>
                <w:tcPr>
                  <w:tcW w:w="695" w:type="dxa"/>
                  <w:shd w:val="clear" w:color="auto" w:fill="D9D9D9"/>
                  <w:tcMar>
                    <w:top w:w="100" w:type="dxa"/>
                    <w:left w:w="100" w:type="dxa"/>
                    <w:bottom w:w="100" w:type="dxa"/>
                    <w:right w:w="100" w:type="dxa"/>
                  </w:tcMar>
                </w:tcPr>
                <w:p w14:paraId="028BE885"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96" w:type="dxa"/>
                  <w:shd w:val="clear" w:color="auto" w:fill="D9EAD3"/>
                  <w:tcMar>
                    <w:top w:w="100" w:type="dxa"/>
                    <w:left w:w="100" w:type="dxa"/>
                    <w:bottom w:w="100" w:type="dxa"/>
                    <w:right w:w="100" w:type="dxa"/>
                  </w:tcMar>
                </w:tcPr>
                <w:p w14:paraId="4C63EEBD"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96" w:type="dxa"/>
                  <w:shd w:val="clear" w:color="auto" w:fill="C9DAF8"/>
                  <w:tcMar>
                    <w:top w:w="100" w:type="dxa"/>
                    <w:left w:w="100" w:type="dxa"/>
                    <w:bottom w:w="100" w:type="dxa"/>
                    <w:right w:w="100" w:type="dxa"/>
                  </w:tcMar>
                </w:tcPr>
                <w:p w14:paraId="30CA99E3"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696" w:type="dxa"/>
                  <w:shd w:val="clear" w:color="auto" w:fill="C9DAF8"/>
                  <w:tcMar>
                    <w:top w:w="100" w:type="dxa"/>
                    <w:left w:w="100" w:type="dxa"/>
                    <w:bottom w:w="100" w:type="dxa"/>
                    <w:right w:w="100" w:type="dxa"/>
                  </w:tcMar>
                </w:tcPr>
                <w:p w14:paraId="677E600C"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9</w:t>
                  </w:r>
                </w:p>
              </w:tc>
              <w:tc>
                <w:tcPr>
                  <w:tcW w:w="696" w:type="dxa"/>
                  <w:shd w:val="clear" w:color="auto" w:fill="FFF2CC"/>
                  <w:tcMar>
                    <w:top w:w="100" w:type="dxa"/>
                    <w:left w:w="100" w:type="dxa"/>
                    <w:bottom w:w="100" w:type="dxa"/>
                    <w:right w:w="100" w:type="dxa"/>
                  </w:tcMar>
                </w:tcPr>
                <w:p w14:paraId="76378A3E"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12</w:t>
                  </w:r>
                </w:p>
              </w:tc>
              <w:tc>
                <w:tcPr>
                  <w:tcW w:w="696" w:type="dxa"/>
                  <w:shd w:val="clear" w:color="auto" w:fill="FFF2CC"/>
                  <w:tcMar>
                    <w:top w:w="100" w:type="dxa"/>
                    <w:left w:w="100" w:type="dxa"/>
                    <w:bottom w:w="100" w:type="dxa"/>
                    <w:right w:w="100" w:type="dxa"/>
                  </w:tcMar>
                </w:tcPr>
                <w:p w14:paraId="4BBF5D37"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15</w:t>
                  </w:r>
                </w:p>
              </w:tc>
            </w:tr>
            <w:tr w:rsidR="004C1066" w14:paraId="75E88515" w14:textId="77777777">
              <w:trPr>
                <w:trHeight w:val="440"/>
              </w:trPr>
              <w:tc>
                <w:tcPr>
                  <w:tcW w:w="695" w:type="dxa"/>
                  <w:vMerge/>
                  <w:tcMar>
                    <w:top w:w="100" w:type="dxa"/>
                    <w:left w:w="100" w:type="dxa"/>
                    <w:bottom w:w="100" w:type="dxa"/>
                    <w:right w:w="100" w:type="dxa"/>
                  </w:tcMar>
                </w:tcPr>
                <w:p w14:paraId="383C9D8C" w14:textId="77777777" w:rsidR="004C1066" w:rsidRDefault="004C1066">
                  <w:pPr>
                    <w:widowControl w:val="0"/>
                    <w:pBdr>
                      <w:top w:val="nil"/>
                      <w:left w:val="nil"/>
                      <w:bottom w:val="nil"/>
                      <w:right w:val="nil"/>
                      <w:between w:val="nil"/>
                    </w:pBdr>
                    <w:rPr>
                      <w:rFonts w:ascii="Open Sans" w:eastAsia="Open Sans" w:hAnsi="Open Sans" w:cs="Open Sans"/>
                      <w:b/>
                      <w:bCs/>
                      <w:sz w:val="24"/>
                      <w:szCs w:val="24"/>
                    </w:rPr>
                  </w:pPr>
                </w:p>
              </w:tc>
              <w:tc>
                <w:tcPr>
                  <w:tcW w:w="695" w:type="dxa"/>
                  <w:shd w:val="clear" w:color="auto" w:fill="D9D9D9"/>
                  <w:tcMar>
                    <w:top w:w="100" w:type="dxa"/>
                    <w:left w:w="100" w:type="dxa"/>
                    <w:bottom w:w="100" w:type="dxa"/>
                    <w:right w:w="100" w:type="dxa"/>
                  </w:tcMar>
                </w:tcPr>
                <w:p w14:paraId="0874D144"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696" w:type="dxa"/>
                  <w:shd w:val="clear" w:color="auto" w:fill="D9EAD3"/>
                  <w:tcMar>
                    <w:top w:w="100" w:type="dxa"/>
                    <w:left w:w="100" w:type="dxa"/>
                    <w:bottom w:w="100" w:type="dxa"/>
                    <w:right w:w="100" w:type="dxa"/>
                  </w:tcMar>
                </w:tcPr>
                <w:p w14:paraId="048CC32C"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696" w:type="dxa"/>
                  <w:shd w:val="clear" w:color="auto" w:fill="C9DAF8"/>
                  <w:tcMar>
                    <w:top w:w="100" w:type="dxa"/>
                    <w:left w:w="100" w:type="dxa"/>
                    <w:bottom w:w="100" w:type="dxa"/>
                    <w:right w:w="100" w:type="dxa"/>
                  </w:tcMar>
                </w:tcPr>
                <w:p w14:paraId="27281B92"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696" w:type="dxa"/>
                  <w:shd w:val="clear" w:color="auto" w:fill="FFF2CC"/>
                  <w:tcMar>
                    <w:top w:w="100" w:type="dxa"/>
                    <w:left w:w="100" w:type="dxa"/>
                    <w:bottom w:w="100" w:type="dxa"/>
                    <w:right w:w="100" w:type="dxa"/>
                  </w:tcMar>
                </w:tcPr>
                <w:p w14:paraId="48B66670"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12</w:t>
                  </w:r>
                </w:p>
              </w:tc>
              <w:tc>
                <w:tcPr>
                  <w:tcW w:w="696" w:type="dxa"/>
                  <w:shd w:val="clear" w:color="auto" w:fill="F4CCCC"/>
                  <w:tcMar>
                    <w:top w:w="100" w:type="dxa"/>
                    <w:left w:w="100" w:type="dxa"/>
                    <w:bottom w:w="100" w:type="dxa"/>
                    <w:right w:w="100" w:type="dxa"/>
                  </w:tcMar>
                </w:tcPr>
                <w:p w14:paraId="1884AB96"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16</w:t>
                  </w:r>
                </w:p>
              </w:tc>
              <w:tc>
                <w:tcPr>
                  <w:tcW w:w="696" w:type="dxa"/>
                  <w:shd w:val="clear" w:color="auto" w:fill="F4CCCC"/>
                  <w:tcMar>
                    <w:top w:w="100" w:type="dxa"/>
                    <w:left w:w="100" w:type="dxa"/>
                    <w:bottom w:w="100" w:type="dxa"/>
                    <w:right w:w="100" w:type="dxa"/>
                  </w:tcMar>
                </w:tcPr>
                <w:p w14:paraId="34B74540"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20</w:t>
                  </w:r>
                </w:p>
              </w:tc>
            </w:tr>
            <w:tr w:rsidR="004C1066" w14:paraId="531AA804" w14:textId="77777777">
              <w:trPr>
                <w:trHeight w:val="440"/>
              </w:trPr>
              <w:tc>
                <w:tcPr>
                  <w:tcW w:w="695" w:type="dxa"/>
                  <w:vMerge/>
                  <w:tcMar>
                    <w:top w:w="100" w:type="dxa"/>
                    <w:left w:w="100" w:type="dxa"/>
                    <w:bottom w:w="100" w:type="dxa"/>
                    <w:right w:w="100" w:type="dxa"/>
                  </w:tcMar>
                </w:tcPr>
                <w:p w14:paraId="744678DA" w14:textId="77777777" w:rsidR="004C1066" w:rsidRDefault="004C1066">
                  <w:pPr>
                    <w:widowControl w:val="0"/>
                    <w:pBdr>
                      <w:top w:val="nil"/>
                      <w:left w:val="nil"/>
                      <w:bottom w:val="nil"/>
                      <w:right w:val="nil"/>
                      <w:between w:val="nil"/>
                    </w:pBdr>
                    <w:rPr>
                      <w:rFonts w:ascii="Open Sans" w:eastAsia="Open Sans" w:hAnsi="Open Sans" w:cs="Open Sans"/>
                      <w:b/>
                      <w:bCs/>
                      <w:sz w:val="24"/>
                      <w:szCs w:val="24"/>
                    </w:rPr>
                  </w:pPr>
                </w:p>
              </w:tc>
              <w:tc>
                <w:tcPr>
                  <w:tcW w:w="695" w:type="dxa"/>
                  <w:shd w:val="clear" w:color="auto" w:fill="D9D9D9"/>
                  <w:tcMar>
                    <w:top w:w="100" w:type="dxa"/>
                    <w:left w:w="100" w:type="dxa"/>
                    <w:bottom w:w="100" w:type="dxa"/>
                    <w:right w:w="100" w:type="dxa"/>
                  </w:tcMar>
                </w:tcPr>
                <w:p w14:paraId="4E9737B5"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696" w:type="dxa"/>
                  <w:shd w:val="clear" w:color="auto" w:fill="C9DAF8"/>
                  <w:tcMar>
                    <w:top w:w="100" w:type="dxa"/>
                    <w:left w:w="100" w:type="dxa"/>
                    <w:bottom w:w="100" w:type="dxa"/>
                    <w:right w:w="100" w:type="dxa"/>
                  </w:tcMar>
                </w:tcPr>
                <w:p w14:paraId="1A4105FB"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696" w:type="dxa"/>
                  <w:shd w:val="clear" w:color="auto" w:fill="FFF2CC"/>
                  <w:tcMar>
                    <w:top w:w="100" w:type="dxa"/>
                    <w:left w:w="100" w:type="dxa"/>
                    <w:bottom w:w="100" w:type="dxa"/>
                    <w:right w:w="100" w:type="dxa"/>
                  </w:tcMar>
                </w:tcPr>
                <w:p w14:paraId="4B8F1EE3"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10</w:t>
                  </w:r>
                </w:p>
              </w:tc>
              <w:tc>
                <w:tcPr>
                  <w:tcW w:w="696" w:type="dxa"/>
                  <w:shd w:val="clear" w:color="auto" w:fill="FFF2CC"/>
                  <w:tcMar>
                    <w:top w:w="100" w:type="dxa"/>
                    <w:left w:w="100" w:type="dxa"/>
                    <w:bottom w:w="100" w:type="dxa"/>
                    <w:right w:w="100" w:type="dxa"/>
                  </w:tcMar>
                </w:tcPr>
                <w:p w14:paraId="4CA0C6DA"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15</w:t>
                  </w:r>
                </w:p>
              </w:tc>
              <w:tc>
                <w:tcPr>
                  <w:tcW w:w="696" w:type="dxa"/>
                  <w:shd w:val="clear" w:color="auto" w:fill="F4CCCC"/>
                  <w:tcMar>
                    <w:top w:w="100" w:type="dxa"/>
                    <w:left w:w="100" w:type="dxa"/>
                    <w:bottom w:w="100" w:type="dxa"/>
                    <w:right w:w="100" w:type="dxa"/>
                  </w:tcMar>
                </w:tcPr>
                <w:p w14:paraId="4EF9719C"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20</w:t>
                  </w:r>
                </w:p>
              </w:tc>
              <w:tc>
                <w:tcPr>
                  <w:tcW w:w="696" w:type="dxa"/>
                  <w:shd w:val="clear" w:color="auto" w:fill="F4CCCC"/>
                  <w:tcMar>
                    <w:top w:w="100" w:type="dxa"/>
                    <w:left w:w="100" w:type="dxa"/>
                    <w:bottom w:w="100" w:type="dxa"/>
                    <w:right w:w="100" w:type="dxa"/>
                  </w:tcMar>
                </w:tcPr>
                <w:p w14:paraId="52885466" w14:textId="77777777" w:rsidR="004C1066"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25</w:t>
                  </w:r>
                </w:p>
              </w:tc>
            </w:tr>
          </w:tbl>
          <w:p w14:paraId="40AC8EEC"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p w14:paraId="36F3DC09" w14:textId="77777777" w:rsidR="004C1066" w:rsidRDefault="004C1066">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4"/>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4C1066" w14:paraId="323C8E9B" w14:textId="77777777">
              <w:tc>
                <w:tcPr>
                  <w:tcW w:w="2435" w:type="dxa"/>
                  <w:tcMar>
                    <w:top w:w="100" w:type="dxa"/>
                    <w:left w:w="100" w:type="dxa"/>
                    <w:bottom w:w="100" w:type="dxa"/>
                    <w:right w:w="100" w:type="dxa"/>
                  </w:tcMar>
                </w:tcPr>
                <w:p w14:paraId="444D191D"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rating score</w:t>
                  </w:r>
                </w:p>
              </w:tc>
              <w:tc>
                <w:tcPr>
                  <w:tcW w:w="2435" w:type="dxa"/>
                  <w:tcMar>
                    <w:top w:w="100" w:type="dxa"/>
                    <w:left w:w="100" w:type="dxa"/>
                    <w:bottom w:w="100" w:type="dxa"/>
                    <w:right w:w="100" w:type="dxa"/>
                  </w:tcMar>
                </w:tcPr>
                <w:p w14:paraId="5CC95130"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Action</w:t>
                  </w:r>
                </w:p>
              </w:tc>
            </w:tr>
            <w:tr w:rsidR="004C1066" w14:paraId="5CAD6969" w14:textId="77777777">
              <w:tc>
                <w:tcPr>
                  <w:tcW w:w="2435" w:type="dxa"/>
                  <w:shd w:val="clear" w:color="auto" w:fill="D9EAD3"/>
                  <w:tcMar>
                    <w:top w:w="100" w:type="dxa"/>
                    <w:left w:w="100" w:type="dxa"/>
                    <w:bottom w:w="100" w:type="dxa"/>
                    <w:right w:w="100" w:type="dxa"/>
                  </w:tcMar>
                </w:tcPr>
                <w:p w14:paraId="5837A6ED"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6A0BAB09"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4C1066" w14:paraId="0C7F2536" w14:textId="77777777">
              <w:tc>
                <w:tcPr>
                  <w:tcW w:w="2435" w:type="dxa"/>
                  <w:shd w:val="clear" w:color="auto" w:fill="CFE2F3"/>
                  <w:tcMar>
                    <w:top w:w="100" w:type="dxa"/>
                    <w:left w:w="100" w:type="dxa"/>
                    <w:bottom w:w="100" w:type="dxa"/>
                    <w:right w:w="100" w:type="dxa"/>
                  </w:tcMar>
                </w:tcPr>
                <w:p w14:paraId="03B1C5A1"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55F754DA"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4C1066" w14:paraId="0A383D05" w14:textId="77777777">
              <w:tc>
                <w:tcPr>
                  <w:tcW w:w="2435" w:type="dxa"/>
                  <w:shd w:val="clear" w:color="auto" w:fill="FFF2CC"/>
                  <w:tcMar>
                    <w:top w:w="100" w:type="dxa"/>
                    <w:left w:w="100" w:type="dxa"/>
                    <w:bottom w:w="100" w:type="dxa"/>
                    <w:right w:w="100" w:type="dxa"/>
                  </w:tcMar>
                </w:tcPr>
                <w:p w14:paraId="04C33F52"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5160D0D4"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4C1066" w14:paraId="3FB97433" w14:textId="77777777">
              <w:tc>
                <w:tcPr>
                  <w:tcW w:w="2435" w:type="dxa"/>
                  <w:shd w:val="clear" w:color="auto" w:fill="F4CCCC"/>
                  <w:tcMar>
                    <w:top w:w="100" w:type="dxa"/>
                    <w:left w:w="100" w:type="dxa"/>
                    <w:bottom w:w="100" w:type="dxa"/>
                    <w:right w:w="100" w:type="dxa"/>
                  </w:tcMar>
                </w:tcPr>
                <w:p w14:paraId="2A89A0CA"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7CEA3328" w14:textId="77777777" w:rsidR="004C1066"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48ABAD4E" w14:textId="77777777" w:rsidR="004C1066"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noProof/>
                <w:sz w:val="24"/>
                <w:szCs w:val="24"/>
              </w:rPr>
              <w:lastRenderedPageBreak/>
              <w:drawing>
                <wp:inline distT="114300" distB="114300" distL="114300" distR="114300" wp14:anchorId="5573E4AC" wp14:editId="5A188422">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68800" cy="771525"/>
                          </a:xfrm>
                          <a:prstGeom prst="rect">
                            <a:avLst/>
                          </a:prstGeom>
                          <a:ln/>
                        </pic:spPr>
                      </pic:pic>
                    </a:graphicData>
                  </a:graphic>
                </wp:inline>
              </w:drawing>
            </w:r>
          </w:p>
        </w:tc>
      </w:tr>
    </w:tbl>
    <w:p w14:paraId="79C0D2B6" w14:textId="77777777" w:rsidR="004C1066" w:rsidRDefault="004C1066">
      <w:pPr>
        <w:rPr>
          <w:rFonts w:ascii="Open Sans" w:eastAsia="Open Sans" w:hAnsi="Open Sans" w:cs="Open Sans"/>
          <w:b/>
          <w:bCs/>
          <w:sz w:val="24"/>
          <w:szCs w:val="24"/>
        </w:rPr>
      </w:pPr>
    </w:p>
    <w:p w14:paraId="7560951D" w14:textId="77777777" w:rsidR="004C1066" w:rsidRDefault="004C1066">
      <w:pPr>
        <w:rPr>
          <w:rFonts w:ascii="Open Sans" w:eastAsia="Open Sans" w:hAnsi="Open Sans" w:cs="Open Sans"/>
          <w:b/>
          <w:bCs/>
          <w:sz w:val="24"/>
          <w:szCs w:val="24"/>
        </w:rPr>
      </w:pPr>
    </w:p>
    <w:tbl>
      <w:tblPr>
        <w:tblStyle w:val="a5"/>
        <w:tblW w:w="15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4C1066" w14:paraId="7EF7AA80" w14:textId="77777777">
        <w:trPr>
          <w:trHeight w:val="440"/>
        </w:trPr>
        <w:tc>
          <w:tcPr>
            <w:tcW w:w="2370" w:type="dxa"/>
            <w:tcMar>
              <w:top w:w="100" w:type="dxa"/>
              <w:left w:w="100" w:type="dxa"/>
              <w:bottom w:w="100" w:type="dxa"/>
              <w:right w:w="100" w:type="dxa"/>
            </w:tcMar>
          </w:tcPr>
          <w:p w14:paraId="15456343" w14:textId="77777777" w:rsidR="004C1066"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Identify Hazards</w:t>
            </w:r>
          </w:p>
        </w:tc>
        <w:tc>
          <w:tcPr>
            <w:tcW w:w="3495" w:type="dxa"/>
            <w:gridSpan w:val="4"/>
            <w:tcMar>
              <w:top w:w="100" w:type="dxa"/>
              <w:left w:w="100" w:type="dxa"/>
              <w:bottom w:w="100" w:type="dxa"/>
              <w:right w:w="100" w:type="dxa"/>
            </w:tcMar>
          </w:tcPr>
          <w:p w14:paraId="21FDC035" w14:textId="77777777" w:rsidR="004C1066"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Estimate the risk</w:t>
            </w:r>
          </w:p>
        </w:tc>
        <w:tc>
          <w:tcPr>
            <w:tcW w:w="5685" w:type="dxa"/>
            <w:gridSpan w:val="4"/>
            <w:tcMar>
              <w:top w:w="100" w:type="dxa"/>
              <w:left w:w="100" w:type="dxa"/>
              <w:bottom w:w="100" w:type="dxa"/>
              <w:right w:w="100" w:type="dxa"/>
            </w:tcMar>
          </w:tcPr>
          <w:p w14:paraId="1EC373F1" w14:textId="77777777" w:rsidR="004C1066"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the risk</w:t>
            </w:r>
          </w:p>
        </w:tc>
        <w:tc>
          <w:tcPr>
            <w:tcW w:w="4305" w:type="dxa"/>
            <w:tcMar>
              <w:top w:w="100" w:type="dxa"/>
              <w:left w:w="100" w:type="dxa"/>
              <w:bottom w:w="100" w:type="dxa"/>
              <w:right w:w="100" w:type="dxa"/>
            </w:tcMar>
          </w:tcPr>
          <w:p w14:paraId="4B43B15A" w14:textId="77777777" w:rsidR="004C1066"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residual risk</w:t>
            </w:r>
          </w:p>
        </w:tc>
      </w:tr>
      <w:tr w:rsidR="004C1066" w14:paraId="5BCE602A" w14:textId="77777777">
        <w:trPr>
          <w:trHeight w:val="440"/>
        </w:trPr>
        <w:tc>
          <w:tcPr>
            <w:tcW w:w="2370" w:type="dxa"/>
            <w:tcMar>
              <w:top w:w="100" w:type="dxa"/>
              <w:left w:w="100" w:type="dxa"/>
              <w:bottom w:w="100" w:type="dxa"/>
              <w:right w:w="100" w:type="dxa"/>
            </w:tcMar>
          </w:tcPr>
          <w:p w14:paraId="7E54E469"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Hazard</w:t>
            </w:r>
          </w:p>
        </w:tc>
        <w:tc>
          <w:tcPr>
            <w:tcW w:w="1920" w:type="dxa"/>
            <w:tcMar>
              <w:top w:w="100" w:type="dxa"/>
              <w:left w:w="100" w:type="dxa"/>
              <w:bottom w:w="100" w:type="dxa"/>
              <w:right w:w="100" w:type="dxa"/>
            </w:tcMar>
          </w:tcPr>
          <w:p w14:paraId="19CB9059"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How may harm result?</w:t>
            </w:r>
          </w:p>
        </w:tc>
        <w:tc>
          <w:tcPr>
            <w:tcW w:w="345" w:type="dxa"/>
            <w:tcMar>
              <w:top w:w="100" w:type="dxa"/>
              <w:left w:w="100" w:type="dxa"/>
              <w:bottom w:w="100" w:type="dxa"/>
              <w:right w:w="100" w:type="dxa"/>
            </w:tcMar>
          </w:tcPr>
          <w:p w14:paraId="316D7814"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c>
          <w:tcPr>
            <w:tcW w:w="480" w:type="dxa"/>
            <w:tcMar>
              <w:top w:w="100" w:type="dxa"/>
              <w:left w:w="100" w:type="dxa"/>
              <w:bottom w:w="100" w:type="dxa"/>
              <w:right w:w="100" w:type="dxa"/>
            </w:tcMar>
          </w:tcPr>
          <w:p w14:paraId="4FA4779F"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c>
          <w:tcPr>
            <w:tcW w:w="750" w:type="dxa"/>
            <w:tcMar>
              <w:top w:w="100" w:type="dxa"/>
              <w:left w:w="100" w:type="dxa"/>
              <w:bottom w:w="100" w:type="dxa"/>
              <w:right w:w="100" w:type="dxa"/>
            </w:tcMar>
          </w:tcPr>
          <w:p w14:paraId="738DFF3A"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3960" w:type="dxa"/>
            <w:tcMar>
              <w:top w:w="100" w:type="dxa"/>
              <w:left w:w="100" w:type="dxa"/>
              <w:bottom w:w="100" w:type="dxa"/>
              <w:right w:w="100" w:type="dxa"/>
            </w:tcMar>
          </w:tcPr>
          <w:p w14:paraId="29854690"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control measures</w:t>
            </w:r>
          </w:p>
        </w:tc>
        <w:tc>
          <w:tcPr>
            <w:tcW w:w="540" w:type="dxa"/>
            <w:tcMar>
              <w:top w:w="100" w:type="dxa"/>
              <w:left w:w="100" w:type="dxa"/>
              <w:bottom w:w="100" w:type="dxa"/>
              <w:right w:w="100" w:type="dxa"/>
            </w:tcMar>
          </w:tcPr>
          <w:p w14:paraId="78F0CAC4"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c>
          <w:tcPr>
            <w:tcW w:w="570" w:type="dxa"/>
            <w:tcMar>
              <w:top w:w="100" w:type="dxa"/>
              <w:left w:w="100" w:type="dxa"/>
              <w:bottom w:w="100" w:type="dxa"/>
              <w:right w:w="100" w:type="dxa"/>
            </w:tcMar>
          </w:tcPr>
          <w:p w14:paraId="489FB3D8"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c>
          <w:tcPr>
            <w:tcW w:w="615" w:type="dxa"/>
            <w:tcMar>
              <w:top w:w="100" w:type="dxa"/>
              <w:left w:w="100" w:type="dxa"/>
              <w:bottom w:w="100" w:type="dxa"/>
              <w:right w:w="100" w:type="dxa"/>
            </w:tcMar>
          </w:tcPr>
          <w:p w14:paraId="31C33C03"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4305" w:type="dxa"/>
            <w:tcMar>
              <w:top w:w="100" w:type="dxa"/>
              <w:left w:w="100" w:type="dxa"/>
              <w:bottom w:w="100" w:type="dxa"/>
              <w:right w:w="100" w:type="dxa"/>
            </w:tcMar>
          </w:tcPr>
          <w:p w14:paraId="29E21110"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 xml:space="preserve">Further action required? </w:t>
            </w:r>
          </w:p>
          <w:p w14:paraId="60B561B6" w14:textId="77777777" w:rsidR="004C1066" w:rsidRDefault="004C1066">
            <w:pPr>
              <w:widowControl w:val="0"/>
              <w:spacing w:line="240" w:lineRule="auto"/>
              <w:jc w:val="center"/>
              <w:rPr>
                <w:rFonts w:ascii="Open Sans" w:eastAsia="Open Sans" w:hAnsi="Open Sans" w:cs="Open Sans"/>
                <w:sz w:val="18"/>
                <w:szCs w:val="18"/>
              </w:rPr>
            </w:pPr>
          </w:p>
          <w:p w14:paraId="29726739" w14:textId="77777777" w:rsidR="004C1066"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24"/>
                <w:szCs w:val="24"/>
              </w:rPr>
              <w:t>Only fill out if additional control measures are needed to be implemented or reviewed</w:t>
            </w:r>
          </w:p>
          <w:p w14:paraId="24EEC2F6" w14:textId="77777777" w:rsidR="004C1066" w:rsidRDefault="004C1066">
            <w:pPr>
              <w:widowControl w:val="0"/>
              <w:spacing w:line="240" w:lineRule="auto"/>
              <w:jc w:val="center"/>
              <w:rPr>
                <w:rFonts w:ascii="Open Sans" w:eastAsia="Open Sans" w:hAnsi="Open Sans" w:cs="Open Sans"/>
                <w:sz w:val="18"/>
                <w:szCs w:val="18"/>
              </w:rPr>
            </w:pPr>
          </w:p>
          <w:p w14:paraId="76BA1541"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sz w:val="18"/>
                <w:szCs w:val="18"/>
              </w:rPr>
              <w:t>Include timescales and who is responsible for implementation</w:t>
            </w:r>
          </w:p>
        </w:tc>
      </w:tr>
      <w:tr w:rsidR="004C1066" w14:paraId="26105412" w14:textId="77777777">
        <w:trPr>
          <w:trHeight w:val="440"/>
        </w:trPr>
        <w:tc>
          <w:tcPr>
            <w:tcW w:w="2370" w:type="dxa"/>
            <w:tcMar>
              <w:top w:w="100" w:type="dxa"/>
              <w:left w:w="100" w:type="dxa"/>
              <w:bottom w:w="100" w:type="dxa"/>
              <w:right w:w="100" w:type="dxa"/>
            </w:tcMar>
          </w:tcPr>
          <w:p w14:paraId="174C0759"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Inappropriate shoes</w:t>
            </w:r>
          </w:p>
        </w:tc>
        <w:tc>
          <w:tcPr>
            <w:tcW w:w="1920" w:type="dxa"/>
            <w:tcMar>
              <w:top w:w="100" w:type="dxa"/>
              <w:left w:w="100" w:type="dxa"/>
              <w:bottom w:w="100" w:type="dxa"/>
              <w:right w:w="100" w:type="dxa"/>
            </w:tcMar>
          </w:tcPr>
          <w:p w14:paraId="5AC29DDF"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 xml:space="preserve">Both students and teachers, especially if they are wearing improper shoes or dancing in socks could </w:t>
            </w:r>
            <w:r>
              <w:rPr>
                <w:rFonts w:ascii="Open Sans" w:eastAsia="Open Sans" w:hAnsi="Open Sans" w:cs="Open Sans"/>
                <w:b/>
                <w:bCs/>
                <w:sz w:val="24"/>
                <w:szCs w:val="24"/>
              </w:rPr>
              <w:lastRenderedPageBreak/>
              <w:t>be injured.</w:t>
            </w:r>
          </w:p>
        </w:tc>
        <w:tc>
          <w:tcPr>
            <w:tcW w:w="345" w:type="dxa"/>
            <w:tcMar>
              <w:top w:w="100" w:type="dxa"/>
              <w:left w:w="100" w:type="dxa"/>
              <w:bottom w:w="100" w:type="dxa"/>
              <w:right w:w="100" w:type="dxa"/>
            </w:tcMar>
          </w:tcPr>
          <w:p w14:paraId="772F6B38"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3</w:t>
            </w:r>
          </w:p>
        </w:tc>
        <w:tc>
          <w:tcPr>
            <w:tcW w:w="480" w:type="dxa"/>
            <w:tcMar>
              <w:top w:w="100" w:type="dxa"/>
              <w:left w:w="100" w:type="dxa"/>
              <w:bottom w:w="100" w:type="dxa"/>
              <w:right w:w="100" w:type="dxa"/>
            </w:tcMar>
          </w:tcPr>
          <w:p w14:paraId="7131432B"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09EAC455"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0E7AA029" w14:textId="77777777" w:rsidR="004C1066" w:rsidRDefault="00000000">
            <w:pPr>
              <w:numPr>
                <w:ilvl w:val="0"/>
                <w:numId w:val="7"/>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We advise all members to buy Irish Dancing shoes that are made for the types of dance moves performed in classes, and are told where to purchase these</w:t>
            </w:r>
          </w:p>
          <w:p w14:paraId="115F0FFA" w14:textId="77777777" w:rsidR="004C1066" w:rsidRDefault="00000000">
            <w:pPr>
              <w:numPr>
                <w:ilvl w:val="0"/>
                <w:numId w:val="7"/>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 xml:space="preserve">For hard </w:t>
            </w:r>
            <w:proofErr w:type="gramStart"/>
            <w:r>
              <w:rPr>
                <w:rFonts w:ascii="Open Sans" w:eastAsia="Open Sans" w:hAnsi="Open Sans" w:cs="Open Sans"/>
                <w:b/>
                <w:bCs/>
                <w:color w:val="000000"/>
                <w:sz w:val="24"/>
                <w:szCs w:val="24"/>
              </w:rPr>
              <w:t>shoes in particular, as</w:t>
            </w:r>
            <w:proofErr w:type="gramEnd"/>
            <w:r>
              <w:rPr>
                <w:rFonts w:ascii="Open Sans" w:eastAsia="Open Sans" w:hAnsi="Open Sans" w:cs="Open Sans"/>
                <w:b/>
                <w:bCs/>
                <w:color w:val="000000"/>
                <w:sz w:val="24"/>
                <w:szCs w:val="24"/>
              </w:rPr>
              <w:t xml:space="preserve"> there is a </w:t>
            </w:r>
            <w:r>
              <w:rPr>
                <w:rFonts w:ascii="Open Sans" w:eastAsia="Open Sans" w:hAnsi="Open Sans" w:cs="Open Sans"/>
                <w:b/>
                <w:bCs/>
                <w:color w:val="000000"/>
                <w:sz w:val="24"/>
                <w:szCs w:val="24"/>
              </w:rPr>
              <w:lastRenderedPageBreak/>
              <w:t>bigger risk of slipping in these, we provide black tape to tape on to the shoes, which prevents falls and slips</w:t>
            </w:r>
          </w:p>
          <w:p w14:paraId="06F49D73" w14:textId="77777777" w:rsidR="004C1066" w:rsidRDefault="004C1066">
            <w:pPr>
              <w:widowControl w:val="0"/>
              <w:spacing w:line="240" w:lineRule="auto"/>
              <w:jc w:val="center"/>
              <w:rPr>
                <w:rFonts w:ascii="Open Sans" w:eastAsia="Open Sans" w:hAnsi="Open Sans" w:cs="Open Sans"/>
                <w:b/>
                <w:bCs/>
                <w:sz w:val="24"/>
                <w:szCs w:val="24"/>
                <w:highlight w:val="black"/>
              </w:rPr>
            </w:pPr>
          </w:p>
        </w:tc>
        <w:tc>
          <w:tcPr>
            <w:tcW w:w="540" w:type="dxa"/>
            <w:tcMar>
              <w:top w:w="100" w:type="dxa"/>
              <w:left w:w="100" w:type="dxa"/>
              <w:bottom w:w="100" w:type="dxa"/>
              <w:right w:w="100" w:type="dxa"/>
            </w:tcMar>
          </w:tcPr>
          <w:p w14:paraId="7148FE05"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70" w:type="dxa"/>
            <w:tcMar>
              <w:top w:w="100" w:type="dxa"/>
              <w:left w:w="100" w:type="dxa"/>
              <w:bottom w:w="100" w:type="dxa"/>
              <w:right w:w="100" w:type="dxa"/>
            </w:tcMar>
          </w:tcPr>
          <w:p w14:paraId="1845FD54"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50144E90"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4</w:t>
            </w:r>
          </w:p>
        </w:tc>
        <w:tc>
          <w:tcPr>
            <w:tcW w:w="4305" w:type="dxa"/>
            <w:tcMar>
              <w:top w:w="100" w:type="dxa"/>
              <w:left w:w="100" w:type="dxa"/>
              <w:bottom w:w="100" w:type="dxa"/>
              <w:right w:w="100" w:type="dxa"/>
            </w:tcMar>
          </w:tcPr>
          <w:p w14:paraId="3616DC5B" w14:textId="77777777" w:rsidR="004C1066" w:rsidRDefault="004C1066">
            <w:pPr>
              <w:widowControl w:val="0"/>
              <w:spacing w:line="240" w:lineRule="auto"/>
              <w:jc w:val="center"/>
              <w:rPr>
                <w:rFonts w:ascii="Open Sans" w:eastAsia="Open Sans" w:hAnsi="Open Sans" w:cs="Open Sans"/>
                <w:b/>
                <w:bCs/>
                <w:sz w:val="24"/>
                <w:szCs w:val="24"/>
              </w:rPr>
            </w:pPr>
          </w:p>
        </w:tc>
      </w:tr>
      <w:tr w:rsidR="004C1066" w14:paraId="0C096843" w14:textId="77777777">
        <w:trPr>
          <w:trHeight w:val="440"/>
        </w:trPr>
        <w:tc>
          <w:tcPr>
            <w:tcW w:w="2370" w:type="dxa"/>
            <w:tcMar>
              <w:top w:w="100" w:type="dxa"/>
              <w:left w:w="100" w:type="dxa"/>
              <w:bottom w:w="100" w:type="dxa"/>
              <w:right w:w="100" w:type="dxa"/>
            </w:tcMar>
          </w:tcPr>
          <w:p w14:paraId="5B75F52E" w14:textId="338A9499"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Dance injuries- Improper technique/ </w:t>
            </w:r>
            <w:r w:rsidR="00FE04EE">
              <w:rPr>
                <w:rFonts w:ascii="Open Sans" w:eastAsia="Open Sans" w:hAnsi="Open Sans" w:cs="Open Sans"/>
                <w:b/>
                <w:bCs/>
                <w:sz w:val="24"/>
                <w:szCs w:val="24"/>
              </w:rPr>
              <w:t>differing</w:t>
            </w:r>
            <w:r>
              <w:rPr>
                <w:rFonts w:ascii="Open Sans" w:eastAsia="Open Sans" w:hAnsi="Open Sans" w:cs="Open Sans"/>
                <w:b/>
                <w:bCs/>
                <w:sz w:val="24"/>
                <w:szCs w:val="24"/>
              </w:rPr>
              <w:t xml:space="preserve"> abilities</w:t>
            </w:r>
          </w:p>
        </w:tc>
        <w:tc>
          <w:tcPr>
            <w:tcW w:w="1920" w:type="dxa"/>
            <w:tcMar>
              <w:top w:w="100" w:type="dxa"/>
              <w:left w:w="100" w:type="dxa"/>
              <w:bottom w:w="100" w:type="dxa"/>
              <w:right w:w="100" w:type="dxa"/>
            </w:tcMar>
          </w:tcPr>
          <w:p w14:paraId="574BB9D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color w:val="000000"/>
              </w:rPr>
              <w:t xml:space="preserve">People participating in class or competitions </w:t>
            </w:r>
            <w:r>
              <w:rPr>
                <w:rFonts w:ascii="Open Sans" w:eastAsia="Open Sans" w:hAnsi="Open Sans" w:cs="Open Sans"/>
                <w:b/>
                <w:bCs/>
              </w:rPr>
              <w:t xml:space="preserve">may have differing abilities which could lead to some dancers attempting skills which they do not have the proper technique for. This could cause injuries such as ankle sprains or breaks. </w:t>
            </w:r>
          </w:p>
        </w:tc>
        <w:tc>
          <w:tcPr>
            <w:tcW w:w="345" w:type="dxa"/>
            <w:tcMar>
              <w:top w:w="100" w:type="dxa"/>
              <w:left w:w="100" w:type="dxa"/>
              <w:bottom w:w="100" w:type="dxa"/>
              <w:right w:w="100" w:type="dxa"/>
            </w:tcMar>
          </w:tcPr>
          <w:p w14:paraId="0F25DFB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480" w:type="dxa"/>
            <w:tcMar>
              <w:top w:w="100" w:type="dxa"/>
              <w:left w:w="100" w:type="dxa"/>
              <w:bottom w:w="100" w:type="dxa"/>
              <w:right w:w="100" w:type="dxa"/>
            </w:tcMar>
          </w:tcPr>
          <w:p w14:paraId="3B049BE4"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750" w:type="dxa"/>
            <w:tcMar>
              <w:top w:w="100" w:type="dxa"/>
              <w:left w:w="100" w:type="dxa"/>
              <w:bottom w:w="100" w:type="dxa"/>
              <w:right w:w="100" w:type="dxa"/>
            </w:tcMar>
          </w:tcPr>
          <w:p w14:paraId="3ADD51F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9</w:t>
            </w:r>
          </w:p>
        </w:tc>
        <w:tc>
          <w:tcPr>
            <w:tcW w:w="3960" w:type="dxa"/>
            <w:tcMar>
              <w:top w:w="100" w:type="dxa"/>
              <w:left w:w="100" w:type="dxa"/>
              <w:bottom w:w="100" w:type="dxa"/>
              <w:right w:w="100" w:type="dxa"/>
            </w:tcMar>
          </w:tcPr>
          <w:p w14:paraId="579D7BC4" w14:textId="77777777" w:rsidR="004C1066" w:rsidRDefault="00000000">
            <w:pPr>
              <w:numPr>
                <w:ilvl w:val="0"/>
                <w:numId w:val="8"/>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 xml:space="preserve">We will promote proper technique and form when dancing, </w:t>
            </w:r>
            <w:proofErr w:type="gramStart"/>
            <w:r>
              <w:rPr>
                <w:rFonts w:ascii="Open Sans" w:eastAsia="Open Sans" w:hAnsi="Open Sans" w:cs="Open Sans"/>
                <w:b/>
                <w:bCs/>
                <w:color w:val="000000"/>
                <w:sz w:val="24"/>
                <w:szCs w:val="24"/>
              </w:rPr>
              <w:t>so as to</w:t>
            </w:r>
            <w:proofErr w:type="gramEnd"/>
            <w:r>
              <w:rPr>
                <w:rFonts w:ascii="Open Sans" w:eastAsia="Open Sans" w:hAnsi="Open Sans" w:cs="Open Sans"/>
                <w:b/>
                <w:bCs/>
                <w:color w:val="000000"/>
                <w:sz w:val="24"/>
                <w:szCs w:val="24"/>
              </w:rPr>
              <w:t xml:space="preserve"> avoid falls and injuries </w:t>
            </w:r>
          </w:p>
          <w:p w14:paraId="4FA1F9A6" w14:textId="77777777" w:rsidR="004C1066" w:rsidRDefault="00000000">
            <w:pPr>
              <w:numPr>
                <w:ilvl w:val="0"/>
                <w:numId w:val="8"/>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sz w:val="24"/>
                <w:szCs w:val="24"/>
              </w:rPr>
              <w:t>We will ensure members are placed in the correct group level to avoid less experienced dancers attempting skills out of their comfort zone.</w:t>
            </w:r>
          </w:p>
          <w:p w14:paraId="13F34148" w14:textId="77777777" w:rsidR="004C1066" w:rsidRDefault="00000000">
            <w:pPr>
              <w:numPr>
                <w:ilvl w:val="0"/>
                <w:numId w:val="8"/>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We will thoroughly explain technique to beginners with focus on avoiding ankle injury in the first weeks of class. </w:t>
            </w:r>
          </w:p>
          <w:p w14:paraId="761C10D0"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2DBDFB7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70" w:type="dxa"/>
            <w:tcMar>
              <w:top w:w="100" w:type="dxa"/>
              <w:left w:w="100" w:type="dxa"/>
              <w:bottom w:w="100" w:type="dxa"/>
              <w:right w:w="100" w:type="dxa"/>
            </w:tcMar>
          </w:tcPr>
          <w:p w14:paraId="6C64E07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15" w:type="dxa"/>
            <w:tcMar>
              <w:top w:w="100" w:type="dxa"/>
              <w:left w:w="100" w:type="dxa"/>
              <w:bottom w:w="100" w:type="dxa"/>
              <w:right w:w="100" w:type="dxa"/>
            </w:tcMar>
          </w:tcPr>
          <w:p w14:paraId="7504261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4305" w:type="dxa"/>
            <w:tcMar>
              <w:top w:w="100" w:type="dxa"/>
              <w:left w:w="100" w:type="dxa"/>
              <w:bottom w:w="100" w:type="dxa"/>
              <w:right w:w="100" w:type="dxa"/>
            </w:tcMar>
          </w:tcPr>
          <w:p w14:paraId="3B356FA9" w14:textId="77777777" w:rsidR="004C1066" w:rsidRDefault="004C1066">
            <w:pPr>
              <w:widowControl w:val="0"/>
              <w:spacing w:line="240" w:lineRule="auto"/>
              <w:rPr>
                <w:rFonts w:ascii="Open Sans" w:eastAsia="Open Sans" w:hAnsi="Open Sans" w:cs="Open Sans"/>
                <w:b/>
                <w:bCs/>
                <w:sz w:val="24"/>
                <w:szCs w:val="24"/>
              </w:rPr>
            </w:pPr>
          </w:p>
        </w:tc>
      </w:tr>
      <w:tr w:rsidR="004C1066" w14:paraId="0AA81F8F" w14:textId="77777777">
        <w:trPr>
          <w:trHeight w:val="440"/>
        </w:trPr>
        <w:tc>
          <w:tcPr>
            <w:tcW w:w="2370" w:type="dxa"/>
            <w:tcMar>
              <w:top w:w="100" w:type="dxa"/>
              <w:left w:w="100" w:type="dxa"/>
              <w:bottom w:w="100" w:type="dxa"/>
              <w:right w:w="100" w:type="dxa"/>
            </w:tcMar>
          </w:tcPr>
          <w:p w14:paraId="5FF178D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Fatigue/ over-exertion</w:t>
            </w:r>
          </w:p>
        </w:tc>
        <w:tc>
          <w:tcPr>
            <w:tcW w:w="1920" w:type="dxa"/>
            <w:tcMar>
              <w:top w:w="100" w:type="dxa"/>
              <w:left w:w="100" w:type="dxa"/>
              <w:bottom w:w="100" w:type="dxa"/>
              <w:right w:w="100" w:type="dxa"/>
            </w:tcMar>
          </w:tcPr>
          <w:p w14:paraId="4DB62AF8" w14:textId="77777777" w:rsidR="004C1066" w:rsidRDefault="00000000">
            <w:pPr>
              <w:widowControl w:val="0"/>
              <w:spacing w:line="240" w:lineRule="auto"/>
              <w:rPr>
                <w:rFonts w:ascii="Open Sans" w:eastAsia="Open Sans" w:hAnsi="Open Sans" w:cs="Open Sans"/>
                <w:b/>
                <w:bCs/>
                <w:color w:val="000000"/>
              </w:rPr>
            </w:pPr>
            <w:r>
              <w:rPr>
                <w:rFonts w:ascii="Open Sans" w:eastAsia="Open Sans" w:hAnsi="Open Sans" w:cs="Open Sans"/>
                <w:b/>
                <w:bCs/>
              </w:rPr>
              <w:t xml:space="preserve">People participating in classes or competitions may become fatigued while practicing or performing which could </w:t>
            </w:r>
            <w:r>
              <w:rPr>
                <w:rFonts w:ascii="Open Sans" w:eastAsia="Open Sans" w:hAnsi="Open Sans" w:cs="Open Sans"/>
                <w:b/>
                <w:bCs/>
              </w:rPr>
              <w:lastRenderedPageBreak/>
              <w:t>lead to injury.</w:t>
            </w:r>
          </w:p>
        </w:tc>
        <w:tc>
          <w:tcPr>
            <w:tcW w:w="345" w:type="dxa"/>
            <w:tcMar>
              <w:top w:w="100" w:type="dxa"/>
              <w:left w:w="100" w:type="dxa"/>
              <w:bottom w:w="100" w:type="dxa"/>
              <w:right w:w="100" w:type="dxa"/>
            </w:tcMar>
          </w:tcPr>
          <w:p w14:paraId="609B5BE3"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3</w:t>
            </w:r>
          </w:p>
        </w:tc>
        <w:tc>
          <w:tcPr>
            <w:tcW w:w="480" w:type="dxa"/>
            <w:tcMar>
              <w:top w:w="100" w:type="dxa"/>
              <w:left w:w="100" w:type="dxa"/>
              <w:bottom w:w="100" w:type="dxa"/>
              <w:right w:w="100" w:type="dxa"/>
            </w:tcMar>
          </w:tcPr>
          <w:p w14:paraId="4320ED9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61481A7D"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262D1CAE" w14:textId="77777777" w:rsidR="004C1066" w:rsidRDefault="00000000">
            <w:pPr>
              <w:numPr>
                <w:ilvl w:val="0"/>
                <w:numId w:val="3"/>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sz w:val="24"/>
                <w:szCs w:val="24"/>
              </w:rPr>
              <w:t xml:space="preserve">We will ensure dancers have regular breaks during </w:t>
            </w:r>
            <w:proofErr w:type="gramStart"/>
            <w:r>
              <w:rPr>
                <w:rFonts w:ascii="Open Sans" w:eastAsia="Open Sans" w:hAnsi="Open Sans" w:cs="Open Sans"/>
                <w:b/>
                <w:bCs/>
                <w:sz w:val="24"/>
                <w:szCs w:val="24"/>
              </w:rPr>
              <w:t>classes</w:t>
            </w:r>
            <w:proofErr w:type="gramEnd"/>
            <w:r>
              <w:rPr>
                <w:rFonts w:ascii="Open Sans" w:eastAsia="Open Sans" w:hAnsi="Open Sans" w:cs="Open Sans"/>
                <w:b/>
                <w:bCs/>
                <w:sz w:val="24"/>
                <w:szCs w:val="24"/>
              </w:rPr>
              <w:t xml:space="preserve"> and they will be encouraged to sit down and drink water</w:t>
            </w:r>
          </w:p>
          <w:p w14:paraId="2BB20EF0" w14:textId="77777777" w:rsidR="004C1066" w:rsidRDefault="00000000">
            <w:pPr>
              <w:numPr>
                <w:ilvl w:val="0"/>
                <w:numId w:val="3"/>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We will manage performance schedules so that no dancer is over-</w:t>
            </w:r>
            <w:r>
              <w:rPr>
                <w:rFonts w:ascii="Open Sans" w:eastAsia="Open Sans" w:hAnsi="Open Sans" w:cs="Open Sans"/>
                <w:b/>
                <w:bCs/>
                <w:sz w:val="24"/>
                <w:szCs w:val="24"/>
              </w:rPr>
              <w:lastRenderedPageBreak/>
              <w:t>exerted during shows or competitions and has the opportunity for rest in between dances.</w:t>
            </w:r>
          </w:p>
          <w:p w14:paraId="68F3CADA" w14:textId="77777777" w:rsidR="004C1066" w:rsidRDefault="004C1066">
            <w:pPr>
              <w:pBdr>
                <w:top w:val="nil"/>
                <w:left w:val="nil"/>
                <w:bottom w:val="nil"/>
                <w:right w:val="nil"/>
                <w:between w:val="nil"/>
              </w:pBdr>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6BB9F9D7" w14:textId="144A1DA3"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70" w:type="dxa"/>
            <w:tcMar>
              <w:top w:w="100" w:type="dxa"/>
              <w:left w:w="100" w:type="dxa"/>
              <w:bottom w:w="100" w:type="dxa"/>
              <w:right w:w="100" w:type="dxa"/>
            </w:tcMar>
          </w:tcPr>
          <w:p w14:paraId="58B2957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561D6A9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305" w:type="dxa"/>
            <w:tcMar>
              <w:top w:w="100" w:type="dxa"/>
              <w:left w:w="100" w:type="dxa"/>
              <w:bottom w:w="100" w:type="dxa"/>
              <w:right w:w="100" w:type="dxa"/>
            </w:tcMar>
          </w:tcPr>
          <w:p w14:paraId="418E498B" w14:textId="77777777" w:rsidR="004C1066" w:rsidRDefault="004C1066">
            <w:pPr>
              <w:widowControl w:val="0"/>
              <w:spacing w:line="240" w:lineRule="auto"/>
              <w:rPr>
                <w:rFonts w:ascii="Open Sans" w:eastAsia="Open Sans" w:hAnsi="Open Sans" w:cs="Open Sans"/>
                <w:b/>
                <w:bCs/>
                <w:sz w:val="24"/>
                <w:szCs w:val="24"/>
              </w:rPr>
            </w:pPr>
          </w:p>
        </w:tc>
      </w:tr>
      <w:tr w:rsidR="004C1066" w14:paraId="47D9E84A" w14:textId="77777777">
        <w:trPr>
          <w:trHeight w:val="440"/>
        </w:trPr>
        <w:tc>
          <w:tcPr>
            <w:tcW w:w="2370" w:type="dxa"/>
            <w:tcMar>
              <w:top w:w="100" w:type="dxa"/>
              <w:left w:w="100" w:type="dxa"/>
              <w:bottom w:w="100" w:type="dxa"/>
              <w:right w:w="100" w:type="dxa"/>
            </w:tcMar>
          </w:tcPr>
          <w:p w14:paraId="6ECF5E0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Dancing Injuries- Collisions while dancing</w:t>
            </w:r>
          </w:p>
        </w:tc>
        <w:tc>
          <w:tcPr>
            <w:tcW w:w="1920" w:type="dxa"/>
            <w:tcMar>
              <w:top w:w="100" w:type="dxa"/>
              <w:left w:w="100" w:type="dxa"/>
              <w:bottom w:w="100" w:type="dxa"/>
              <w:right w:w="100" w:type="dxa"/>
            </w:tcMar>
          </w:tcPr>
          <w:p w14:paraId="24582644" w14:textId="77777777" w:rsidR="004C1066" w:rsidRDefault="00000000">
            <w:pPr>
              <w:widowControl w:val="0"/>
              <w:spacing w:line="240" w:lineRule="auto"/>
              <w:rPr>
                <w:rFonts w:ascii="Open Sans" w:eastAsia="Open Sans" w:hAnsi="Open Sans" w:cs="Open Sans"/>
                <w:b/>
                <w:bCs/>
              </w:rPr>
            </w:pPr>
            <w:r>
              <w:rPr>
                <w:rFonts w:ascii="Open Sans" w:eastAsia="Open Sans" w:hAnsi="Open Sans" w:cs="Open Sans"/>
                <w:b/>
                <w:bCs/>
              </w:rPr>
              <w:t>In some routines, formation changes (such as partners swinging with each other) may increase risks of dances colliding with each other/ objects which may lead to falls and head injuries</w:t>
            </w:r>
          </w:p>
        </w:tc>
        <w:tc>
          <w:tcPr>
            <w:tcW w:w="345" w:type="dxa"/>
            <w:tcMar>
              <w:top w:w="100" w:type="dxa"/>
              <w:left w:w="100" w:type="dxa"/>
              <w:bottom w:w="100" w:type="dxa"/>
              <w:right w:w="100" w:type="dxa"/>
            </w:tcMar>
          </w:tcPr>
          <w:p w14:paraId="64C0B6D3" w14:textId="41BEAB54"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5032985D" w14:textId="316CED6C"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750" w:type="dxa"/>
            <w:tcMar>
              <w:top w:w="100" w:type="dxa"/>
              <w:left w:w="100" w:type="dxa"/>
              <w:bottom w:w="100" w:type="dxa"/>
              <w:right w:w="100" w:type="dxa"/>
            </w:tcMar>
          </w:tcPr>
          <w:p w14:paraId="400C0E36" w14:textId="4ECD5775"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298A1312" w14:textId="77777777" w:rsidR="004C1066" w:rsidRDefault="00000000">
            <w:pPr>
              <w:numPr>
                <w:ilvl w:val="0"/>
                <w:numId w:val="4"/>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We will ensure all dancers are aware of keeping space between them and other dancers</w:t>
            </w:r>
          </w:p>
          <w:p w14:paraId="310A7122" w14:textId="77777777" w:rsidR="004C1066" w:rsidRDefault="00000000">
            <w:pPr>
              <w:numPr>
                <w:ilvl w:val="0"/>
                <w:numId w:val="4"/>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Formations will be practiced thoroughly before being added to the dance to avoid collisions with other dancers</w:t>
            </w:r>
          </w:p>
          <w:p w14:paraId="78A2E5C9" w14:textId="77777777" w:rsidR="004C1066" w:rsidRDefault="00000000">
            <w:pPr>
              <w:numPr>
                <w:ilvl w:val="0"/>
                <w:numId w:val="4"/>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We will ensure that dancers have practised in performance spaces via tech and dress rehearsals before any competitions or shows to avoid collision with objects</w:t>
            </w:r>
          </w:p>
        </w:tc>
        <w:tc>
          <w:tcPr>
            <w:tcW w:w="540" w:type="dxa"/>
            <w:tcMar>
              <w:top w:w="100" w:type="dxa"/>
              <w:left w:w="100" w:type="dxa"/>
              <w:bottom w:w="100" w:type="dxa"/>
              <w:right w:w="100" w:type="dxa"/>
            </w:tcMar>
          </w:tcPr>
          <w:p w14:paraId="1C565851"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70" w:type="dxa"/>
            <w:tcMar>
              <w:top w:w="100" w:type="dxa"/>
              <w:left w:w="100" w:type="dxa"/>
              <w:bottom w:w="100" w:type="dxa"/>
              <w:right w:w="100" w:type="dxa"/>
            </w:tcMar>
          </w:tcPr>
          <w:p w14:paraId="3786DE7D"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4C122AB1"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305" w:type="dxa"/>
            <w:tcMar>
              <w:top w:w="100" w:type="dxa"/>
              <w:left w:w="100" w:type="dxa"/>
              <w:bottom w:w="100" w:type="dxa"/>
              <w:right w:w="100" w:type="dxa"/>
            </w:tcMar>
          </w:tcPr>
          <w:p w14:paraId="6FFC9480" w14:textId="77777777" w:rsidR="004C1066" w:rsidRDefault="004C1066">
            <w:pPr>
              <w:widowControl w:val="0"/>
              <w:spacing w:line="240" w:lineRule="auto"/>
              <w:rPr>
                <w:rFonts w:ascii="Open Sans" w:eastAsia="Open Sans" w:hAnsi="Open Sans" w:cs="Open Sans"/>
                <w:b/>
                <w:bCs/>
                <w:sz w:val="24"/>
                <w:szCs w:val="24"/>
              </w:rPr>
            </w:pPr>
          </w:p>
        </w:tc>
      </w:tr>
      <w:tr w:rsidR="004C1066" w14:paraId="23C4F950" w14:textId="77777777">
        <w:trPr>
          <w:trHeight w:val="440"/>
        </w:trPr>
        <w:tc>
          <w:tcPr>
            <w:tcW w:w="2370" w:type="dxa"/>
            <w:tcMar>
              <w:top w:w="100" w:type="dxa"/>
              <w:left w:w="100" w:type="dxa"/>
              <w:bottom w:w="100" w:type="dxa"/>
              <w:right w:w="100" w:type="dxa"/>
            </w:tcMar>
          </w:tcPr>
          <w:p w14:paraId="0DB1270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Dancing injuries- Slips/ trips </w:t>
            </w:r>
          </w:p>
        </w:tc>
        <w:tc>
          <w:tcPr>
            <w:tcW w:w="1920" w:type="dxa"/>
            <w:tcMar>
              <w:top w:w="100" w:type="dxa"/>
              <w:left w:w="100" w:type="dxa"/>
              <w:bottom w:w="100" w:type="dxa"/>
              <w:right w:w="100" w:type="dxa"/>
            </w:tcMar>
          </w:tcPr>
          <w:p w14:paraId="60338166" w14:textId="77777777" w:rsidR="004C1066" w:rsidRDefault="00000000">
            <w:pPr>
              <w:widowControl w:val="0"/>
              <w:spacing w:line="240" w:lineRule="auto"/>
              <w:rPr>
                <w:rFonts w:ascii="Open Sans" w:eastAsia="Open Sans" w:hAnsi="Open Sans" w:cs="Open Sans"/>
                <w:b/>
                <w:bCs/>
              </w:rPr>
            </w:pPr>
            <w:r>
              <w:rPr>
                <w:rFonts w:ascii="Open Sans" w:eastAsia="Open Sans" w:hAnsi="Open Sans" w:cs="Open Sans"/>
                <w:b/>
                <w:bCs/>
              </w:rPr>
              <w:t xml:space="preserve">Using both soft and hard shoes mean an increased risk of slipping which could lead to injury such as breaks or sprains </w:t>
            </w:r>
          </w:p>
        </w:tc>
        <w:tc>
          <w:tcPr>
            <w:tcW w:w="345" w:type="dxa"/>
            <w:tcMar>
              <w:top w:w="100" w:type="dxa"/>
              <w:left w:w="100" w:type="dxa"/>
              <w:bottom w:w="100" w:type="dxa"/>
              <w:right w:w="100" w:type="dxa"/>
            </w:tcMar>
          </w:tcPr>
          <w:p w14:paraId="32F80CE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7114EF5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750" w:type="dxa"/>
            <w:tcMar>
              <w:top w:w="100" w:type="dxa"/>
              <w:left w:w="100" w:type="dxa"/>
              <w:bottom w:w="100" w:type="dxa"/>
              <w:right w:w="100" w:type="dxa"/>
            </w:tcMar>
          </w:tcPr>
          <w:p w14:paraId="4B2F81A6"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788DA66D" w14:textId="77777777" w:rsidR="004C1066" w:rsidRDefault="00000000">
            <w:pPr>
              <w:numPr>
                <w:ilvl w:val="0"/>
                <w:numId w:val="1"/>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Dancers will be encouraged to tape their shoes prior to classes and performance which decreases the risk of slipping</w:t>
            </w:r>
          </w:p>
          <w:p w14:paraId="6D369DBA" w14:textId="77777777" w:rsidR="004C1066" w:rsidRDefault="00000000">
            <w:pPr>
              <w:numPr>
                <w:ilvl w:val="0"/>
                <w:numId w:val="1"/>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Dancers will have the opportunity to practise on floors before </w:t>
            </w:r>
            <w:r>
              <w:rPr>
                <w:rFonts w:ascii="Open Sans" w:eastAsia="Open Sans" w:hAnsi="Open Sans" w:cs="Open Sans"/>
                <w:b/>
                <w:bCs/>
                <w:sz w:val="24"/>
                <w:szCs w:val="24"/>
              </w:rPr>
              <w:lastRenderedPageBreak/>
              <w:t>performing so they are aware of the texture to prevent slips</w:t>
            </w:r>
          </w:p>
        </w:tc>
        <w:tc>
          <w:tcPr>
            <w:tcW w:w="540" w:type="dxa"/>
            <w:tcMar>
              <w:top w:w="100" w:type="dxa"/>
              <w:left w:w="100" w:type="dxa"/>
              <w:bottom w:w="100" w:type="dxa"/>
              <w:right w:w="100" w:type="dxa"/>
            </w:tcMar>
          </w:tcPr>
          <w:p w14:paraId="634DEBC5" w14:textId="5741005E"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70" w:type="dxa"/>
            <w:tcMar>
              <w:top w:w="100" w:type="dxa"/>
              <w:left w:w="100" w:type="dxa"/>
              <w:bottom w:w="100" w:type="dxa"/>
              <w:right w:w="100" w:type="dxa"/>
            </w:tcMar>
          </w:tcPr>
          <w:p w14:paraId="3F5AC081"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1797E9D6" w14:textId="72B24C40"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305" w:type="dxa"/>
            <w:tcMar>
              <w:top w:w="100" w:type="dxa"/>
              <w:left w:w="100" w:type="dxa"/>
              <w:bottom w:w="100" w:type="dxa"/>
              <w:right w:w="100" w:type="dxa"/>
            </w:tcMar>
          </w:tcPr>
          <w:p w14:paraId="39F26978" w14:textId="77777777" w:rsidR="004C1066" w:rsidRDefault="004C1066">
            <w:pPr>
              <w:widowControl w:val="0"/>
              <w:spacing w:line="240" w:lineRule="auto"/>
              <w:rPr>
                <w:rFonts w:ascii="Open Sans" w:eastAsia="Open Sans" w:hAnsi="Open Sans" w:cs="Open Sans"/>
                <w:b/>
                <w:bCs/>
                <w:sz w:val="24"/>
                <w:szCs w:val="24"/>
              </w:rPr>
            </w:pPr>
          </w:p>
        </w:tc>
      </w:tr>
      <w:tr w:rsidR="004C1066" w14:paraId="1F78F753" w14:textId="77777777">
        <w:trPr>
          <w:trHeight w:val="440"/>
        </w:trPr>
        <w:tc>
          <w:tcPr>
            <w:tcW w:w="2370" w:type="dxa"/>
            <w:tcMar>
              <w:top w:w="100" w:type="dxa"/>
              <w:left w:w="100" w:type="dxa"/>
              <w:bottom w:w="100" w:type="dxa"/>
              <w:right w:w="100" w:type="dxa"/>
            </w:tcMar>
          </w:tcPr>
          <w:p w14:paraId="569D27E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Becoming dehydrated</w:t>
            </w:r>
          </w:p>
        </w:tc>
        <w:tc>
          <w:tcPr>
            <w:tcW w:w="1920" w:type="dxa"/>
            <w:tcMar>
              <w:top w:w="100" w:type="dxa"/>
              <w:left w:w="100" w:type="dxa"/>
              <w:bottom w:w="100" w:type="dxa"/>
              <w:right w:w="100" w:type="dxa"/>
            </w:tcMar>
          </w:tcPr>
          <w:p w14:paraId="6611ECA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color w:val="000000"/>
              </w:rPr>
              <w:t>People participating in classes/comps may not drink enough water when dancing and therefore become dehydrated</w:t>
            </w:r>
          </w:p>
        </w:tc>
        <w:tc>
          <w:tcPr>
            <w:tcW w:w="345" w:type="dxa"/>
            <w:tcMar>
              <w:top w:w="100" w:type="dxa"/>
              <w:left w:w="100" w:type="dxa"/>
              <w:bottom w:w="100" w:type="dxa"/>
              <w:right w:w="100" w:type="dxa"/>
            </w:tcMar>
          </w:tcPr>
          <w:p w14:paraId="58B124B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480" w:type="dxa"/>
            <w:tcMar>
              <w:top w:w="100" w:type="dxa"/>
              <w:left w:w="100" w:type="dxa"/>
              <w:bottom w:w="100" w:type="dxa"/>
              <w:right w:w="100" w:type="dxa"/>
            </w:tcMar>
          </w:tcPr>
          <w:p w14:paraId="1EDACDC9"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4B15662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0EFD6AC6" w14:textId="77777777" w:rsidR="004C1066" w:rsidRDefault="00000000">
            <w:pPr>
              <w:numPr>
                <w:ilvl w:val="0"/>
                <w:numId w:val="9"/>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We will advise all members to bring water to class, and in our regular breaks throughout class, we encourage them to have some</w:t>
            </w:r>
          </w:p>
          <w:p w14:paraId="2AF5D7AB" w14:textId="77777777" w:rsidR="004C1066" w:rsidRDefault="00000000">
            <w:pPr>
              <w:numPr>
                <w:ilvl w:val="0"/>
                <w:numId w:val="9"/>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If they don’t have water, we direct them to the nearest water fountain</w:t>
            </w:r>
          </w:p>
          <w:p w14:paraId="345F7544"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4D2289B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570" w:type="dxa"/>
            <w:tcMar>
              <w:top w:w="100" w:type="dxa"/>
              <w:left w:w="100" w:type="dxa"/>
              <w:bottom w:w="100" w:type="dxa"/>
              <w:right w:w="100" w:type="dxa"/>
            </w:tcMar>
          </w:tcPr>
          <w:p w14:paraId="410B2846"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6414CEA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0D480874" w14:textId="77777777" w:rsidR="004C1066" w:rsidRDefault="004C1066">
            <w:pPr>
              <w:widowControl w:val="0"/>
              <w:spacing w:line="240" w:lineRule="auto"/>
              <w:rPr>
                <w:rFonts w:ascii="Open Sans" w:eastAsia="Open Sans" w:hAnsi="Open Sans" w:cs="Open Sans"/>
                <w:b/>
                <w:bCs/>
                <w:sz w:val="24"/>
                <w:szCs w:val="24"/>
              </w:rPr>
            </w:pPr>
          </w:p>
        </w:tc>
      </w:tr>
      <w:tr w:rsidR="004C1066" w14:paraId="62BC278F" w14:textId="77777777">
        <w:trPr>
          <w:trHeight w:val="440"/>
        </w:trPr>
        <w:tc>
          <w:tcPr>
            <w:tcW w:w="2370" w:type="dxa"/>
            <w:tcMar>
              <w:top w:w="100" w:type="dxa"/>
              <w:left w:w="100" w:type="dxa"/>
              <w:bottom w:w="100" w:type="dxa"/>
              <w:right w:w="100" w:type="dxa"/>
            </w:tcMar>
          </w:tcPr>
          <w:p w14:paraId="7EB4F2E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Inappropriate practice/ performance space</w:t>
            </w:r>
          </w:p>
        </w:tc>
        <w:tc>
          <w:tcPr>
            <w:tcW w:w="1920" w:type="dxa"/>
            <w:tcMar>
              <w:top w:w="100" w:type="dxa"/>
              <w:left w:w="100" w:type="dxa"/>
              <w:bottom w:w="100" w:type="dxa"/>
              <w:right w:w="100" w:type="dxa"/>
            </w:tcMar>
          </w:tcPr>
          <w:p w14:paraId="7ED8951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color w:val="000000"/>
              </w:rPr>
              <w:t>Areas where members may be practising and/or performing may be inappropriate and have hazards that could cause injury</w:t>
            </w:r>
          </w:p>
        </w:tc>
        <w:tc>
          <w:tcPr>
            <w:tcW w:w="345" w:type="dxa"/>
            <w:tcMar>
              <w:top w:w="100" w:type="dxa"/>
              <w:left w:w="100" w:type="dxa"/>
              <w:bottom w:w="100" w:type="dxa"/>
              <w:right w:w="100" w:type="dxa"/>
            </w:tcMar>
          </w:tcPr>
          <w:p w14:paraId="55DD4EB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480" w:type="dxa"/>
            <w:tcMar>
              <w:top w:w="100" w:type="dxa"/>
              <w:left w:w="100" w:type="dxa"/>
              <w:bottom w:w="100" w:type="dxa"/>
              <w:right w:w="100" w:type="dxa"/>
            </w:tcMar>
          </w:tcPr>
          <w:p w14:paraId="262223A4"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06BE1DE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468DD9CB" w14:textId="77777777" w:rsidR="004C1066" w:rsidRDefault="00000000">
            <w:pPr>
              <w:numPr>
                <w:ilvl w:val="0"/>
                <w:numId w:val="10"/>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Only booking rooms/venues that are suitable for dance (e.g. no carpeted floors), and following up with the union/organisers if there are any issues with this</w:t>
            </w:r>
          </w:p>
          <w:p w14:paraId="4AE92766" w14:textId="77777777" w:rsidR="004C1066" w:rsidRDefault="00000000">
            <w:pPr>
              <w:numPr>
                <w:ilvl w:val="0"/>
                <w:numId w:val="10"/>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If there is improper flooring and this cannot be prevented, we bring out our own dance mats</w:t>
            </w:r>
          </w:p>
          <w:p w14:paraId="6D99480C" w14:textId="77777777" w:rsidR="004C1066" w:rsidRDefault="00000000">
            <w:pPr>
              <w:numPr>
                <w:ilvl w:val="0"/>
                <w:numId w:val="10"/>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 xml:space="preserve">Ensuring that the rooms have sufficient heating/aircon, so that the temperature in the rooms is suitable according to the weather outside, so that the </w:t>
            </w:r>
            <w:r>
              <w:rPr>
                <w:rFonts w:ascii="Open Sans" w:eastAsia="Open Sans" w:hAnsi="Open Sans" w:cs="Open Sans"/>
                <w:b/>
                <w:bCs/>
                <w:color w:val="000000"/>
                <w:sz w:val="24"/>
                <w:szCs w:val="24"/>
              </w:rPr>
              <w:lastRenderedPageBreak/>
              <w:t>dancers aren’t too hot or cold (which can cause injury)</w:t>
            </w:r>
          </w:p>
          <w:p w14:paraId="2C6DE5F4"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0F1B8335"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70" w:type="dxa"/>
            <w:tcMar>
              <w:top w:w="100" w:type="dxa"/>
              <w:left w:w="100" w:type="dxa"/>
              <w:bottom w:w="100" w:type="dxa"/>
              <w:right w:w="100" w:type="dxa"/>
            </w:tcMar>
          </w:tcPr>
          <w:p w14:paraId="2D85394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615" w:type="dxa"/>
            <w:tcMar>
              <w:top w:w="100" w:type="dxa"/>
              <w:left w:w="100" w:type="dxa"/>
              <w:bottom w:w="100" w:type="dxa"/>
              <w:right w:w="100" w:type="dxa"/>
            </w:tcMar>
          </w:tcPr>
          <w:p w14:paraId="6AF26AD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70FADB4E" w14:textId="77777777" w:rsidR="004C1066" w:rsidRDefault="004C1066">
            <w:pPr>
              <w:widowControl w:val="0"/>
              <w:spacing w:line="240" w:lineRule="auto"/>
              <w:rPr>
                <w:rFonts w:ascii="Open Sans" w:eastAsia="Open Sans" w:hAnsi="Open Sans" w:cs="Open Sans"/>
                <w:b/>
                <w:bCs/>
                <w:sz w:val="24"/>
                <w:szCs w:val="24"/>
              </w:rPr>
            </w:pPr>
          </w:p>
        </w:tc>
      </w:tr>
      <w:tr w:rsidR="004C1066" w14:paraId="660E1D92" w14:textId="77777777">
        <w:trPr>
          <w:trHeight w:val="440"/>
        </w:trPr>
        <w:tc>
          <w:tcPr>
            <w:tcW w:w="2370" w:type="dxa"/>
            <w:tcMar>
              <w:top w:w="100" w:type="dxa"/>
              <w:left w:w="100" w:type="dxa"/>
              <w:bottom w:w="100" w:type="dxa"/>
              <w:right w:w="100" w:type="dxa"/>
            </w:tcMar>
          </w:tcPr>
          <w:p w14:paraId="67468C43" w14:textId="77777777" w:rsidR="004C1066"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Medical emergencies</w:t>
            </w:r>
          </w:p>
        </w:tc>
        <w:tc>
          <w:tcPr>
            <w:tcW w:w="1920" w:type="dxa"/>
            <w:tcMar>
              <w:top w:w="100" w:type="dxa"/>
              <w:left w:w="100" w:type="dxa"/>
              <w:bottom w:w="100" w:type="dxa"/>
              <w:right w:w="100" w:type="dxa"/>
            </w:tcMar>
          </w:tcPr>
          <w:p w14:paraId="187FD516"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color w:val="000000"/>
              </w:rPr>
              <w:t>A medical emergency may occur during a class/comp or event from either an accident or a pre-existing medical condition.</w:t>
            </w:r>
          </w:p>
        </w:tc>
        <w:tc>
          <w:tcPr>
            <w:tcW w:w="345" w:type="dxa"/>
            <w:tcMar>
              <w:top w:w="100" w:type="dxa"/>
              <w:left w:w="100" w:type="dxa"/>
              <w:bottom w:w="100" w:type="dxa"/>
              <w:right w:w="100" w:type="dxa"/>
            </w:tcMar>
          </w:tcPr>
          <w:p w14:paraId="7B1E724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5A13CE7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750" w:type="dxa"/>
            <w:tcMar>
              <w:top w:w="100" w:type="dxa"/>
              <w:left w:w="100" w:type="dxa"/>
              <w:bottom w:w="100" w:type="dxa"/>
              <w:right w:w="100" w:type="dxa"/>
            </w:tcMar>
          </w:tcPr>
          <w:p w14:paraId="44E5551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3960" w:type="dxa"/>
            <w:tcMar>
              <w:top w:w="100" w:type="dxa"/>
              <w:left w:w="100" w:type="dxa"/>
              <w:bottom w:w="100" w:type="dxa"/>
              <w:right w:w="100" w:type="dxa"/>
            </w:tcMar>
          </w:tcPr>
          <w:p w14:paraId="2CFD6E34" w14:textId="77777777" w:rsidR="004C1066" w:rsidRDefault="00000000">
            <w:pPr>
              <w:numPr>
                <w:ilvl w:val="0"/>
                <w:numId w:val="11"/>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Teachers/members of committee are made aware of any pre-existing medical conditions, and how to aid in the event of an emergency</w:t>
            </w:r>
          </w:p>
          <w:p w14:paraId="1179927E" w14:textId="77777777" w:rsidR="004C1066" w:rsidRDefault="00000000">
            <w:pPr>
              <w:numPr>
                <w:ilvl w:val="0"/>
                <w:numId w:val="11"/>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First aid boxes are accessible in areas used for classes</w:t>
            </w:r>
          </w:p>
          <w:p w14:paraId="7FF597D4" w14:textId="77777777" w:rsidR="004C1066" w:rsidRDefault="00000000">
            <w:pPr>
              <w:numPr>
                <w:ilvl w:val="0"/>
                <w:numId w:val="11"/>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Members and committee will always have a phone on hand in the event of emergency</w:t>
            </w:r>
          </w:p>
          <w:p w14:paraId="0BCE98BB"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0FC5E307" w14:textId="31273744"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570" w:type="dxa"/>
            <w:tcMar>
              <w:top w:w="100" w:type="dxa"/>
              <w:left w:w="100" w:type="dxa"/>
              <w:bottom w:w="100" w:type="dxa"/>
              <w:right w:w="100" w:type="dxa"/>
            </w:tcMar>
          </w:tcPr>
          <w:p w14:paraId="35A333A6"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5101324F" w14:textId="73500C6E"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35F3D3B9" w14:textId="77777777" w:rsidR="004C1066" w:rsidRDefault="004C1066">
            <w:pPr>
              <w:widowControl w:val="0"/>
              <w:spacing w:line="240" w:lineRule="auto"/>
              <w:rPr>
                <w:rFonts w:ascii="Open Sans" w:eastAsia="Open Sans" w:hAnsi="Open Sans" w:cs="Open Sans"/>
                <w:b/>
                <w:bCs/>
                <w:sz w:val="24"/>
                <w:szCs w:val="24"/>
              </w:rPr>
            </w:pPr>
          </w:p>
        </w:tc>
      </w:tr>
      <w:tr w:rsidR="004C1066" w14:paraId="52A0EFC6" w14:textId="77777777">
        <w:trPr>
          <w:trHeight w:val="440"/>
        </w:trPr>
        <w:tc>
          <w:tcPr>
            <w:tcW w:w="2370" w:type="dxa"/>
            <w:tcMar>
              <w:top w:w="100" w:type="dxa"/>
              <w:left w:w="100" w:type="dxa"/>
              <w:bottom w:w="100" w:type="dxa"/>
              <w:right w:w="100" w:type="dxa"/>
            </w:tcMar>
          </w:tcPr>
          <w:p w14:paraId="4691612D"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Travelling to and from socials, events and competitions</w:t>
            </w:r>
          </w:p>
        </w:tc>
        <w:tc>
          <w:tcPr>
            <w:tcW w:w="1920" w:type="dxa"/>
            <w:tcMar>
              <w:top w:w="100" w:type="dxa"/>
              <w:left w:w="100" w:type="dxa"/>
              <w:bottom w:w="100" w:type="dxa"/>
              <w:right w:w="100" w:type="dxa"/>
            </w:tcMar>
          </w:tcPr>
          <w:p w14:paraId="5249CDD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Incidents may occur on transport to and from socials</w:t>
            </w:r>
          </w:p>
        </w:tc>
        <w:tc>
          <w:tcPr>
            <w:tcW w:w="345" w:type="dxa"/>
            <w:tcMar>
              <w:top w:w="100" w:type="dxa"/>
              <w:left w:w="100" w:type="dxa"/>
              <w:bottom w:w="100" w:type="dxa"/>
              <w:right w:w="100" w:type="dxa"/>
            </w:tcMar>
          </w:tcPr>
          <w:p w14:paraId="746AB0C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3C0CD64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538531B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3960" w:type="dxa"/>
            <w:tcMar>
              <w:top w:w="100" w:type="dxa"/>
              <w:left w:w="100" w:type="dxa"/>
              <w:bottom w:w="100" w:type="dxa"/>
              <w:right w:w="100" w:type="dxa"/>
            </w:tcMar>
          </w:tcPr>
          <w:p w14:paraId="37D21898" w14:textId="77777777" w:rsidR="004C1066" w:rsidRDefault="00000000">
            <w:pPr>
              <w:numPr>
                <w:ilvl w:val="0"/>
                <w:numId w:val="1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We make sure that our members are aware of where and when socials and events are taking place far in advance, so that they can make suitable arrangements to get there and back safely</w:t>
            </w:r>
          </w:p>
          <w:p w14:paraId="12065F81" w14:textId="77777777" w:rsidR="004C1066" w:rsidRDefault="00000000">
            <w:pPr>
              <w:numPr>
                <w:ilvl w:val="0"/>
                <w:numId w:val="1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 xml:space="preserve">We always encourage people to travel together, in at least pairs of two (especially </w:t>
            </w:r>
            <w:r>
              <w:rPr>
                <w:rFonts w:ascii="Open Sans" w:eastAsia="Open Sans" w:hAnsi="Open Sans" w:cs="Open Sans"/>
                <w:b/>
                <w:bCs/>
                <w:color w:val="000000"/>
                <w:sz w:val="24"/>
                <w:szCs w:val="24"/>
              </w:rPr>
              <w:lastRenderedPageBreak/>
              <w:t>freshers as they are new to the city of Leeds)</w:t>
            </w:r>
          </w:p>
          <w:p w14:paraId="198A9B00" w14:textId="77777777" w:rsidR="004C1066" w:rsidRDefault="00000000">
            <w:pPr>
              <w:numPr>
                <w:ilvl w:val="0"/>
                <w:numId w:val="1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We also ask members to tell a committee member (usually our social secretary) when they have arrived home safely</w:t>
            </w:r>
          </w:p>
          <w:p w14:paraId="75691F3F" w14:textId="77777777" w:rsidR="004C1066" w:rsidRDefault="00000000">
            <w:pPr>
              <w:numPr>
                <w:ilvl w:val="0"/>
                <w:numId w:val="1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We always ensure we have our transport to and from competitions booked in advance and members are made aware of how we’re getting there/back</w:t>
            </w:r>
          </w:p>
          <w:p w14:paraId="5CE0A254" w14:textId="77777777" w:rsidR="004C1066" w:rsidRDefault="00000000">
            <w:pPr>
              <w:numPr>
                <w:ilvl w:val="0"/>
                <w:numId w:val="1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If members decide to make their own way there/back, we make sure that secretary is aware and are notified when they make it back home</w:t>
            </w:r>
          </w:p>
          <w:p w14:paraId="30C066D4"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6035A596"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1</w:t>
            </w:r>
          </w:p>
        </w:tc>
        <w:tc>
          <w:tcPr>
            <w:tcW w:w="570" w:type="dxa"/>
            <w:tcMar>
              <w:top w:w="100" w:type="dxa"/>
              <w:left w:w="100" w:type="dxa"/>
              <w:bottom w:w="100" w:type="dxa"/>
              <w:right w:w="100" w:type="dxa"/>
            </w:tcMar>
          </w:tcPr>
          <w:p w14:paraId="051E4BC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764DD46D"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22DB5036" w14:textId="77777777" w:rsidR="004C1066" w:rsidRDefault="004C1066">
            <w:pPr>
              <w:widowControl w:val="0"/>
              <w:spacing w:line="240" w:lineRule="auto"/>
              <w:rPr>
                <w:rFonts w:ascii="Open Sans" w:eastAsia="Open Sans" w:hAnsi="Open Sans" w:cs="Open Sans"/>
                <w:b/>
                <w:bCs/>
                <w:sz w:val="24"/>
                <w:szCs w:val="24"/>
              </w:rPr>
            </w:pPr>
          </w:p>
        </w:tc>
      </w:tr>
      <w:tr w:rsidR="004C1066" w14:paraId="6E366EFE" w14:textId="77777777">
        <w:trPr>
          <w:trHeight w:val="440"/>
        </w:trPr>
        <w:tc>
          <w:tcPr>
            <w:tcW w:w="2370" w:type="dxa"/>
            <w:tcMar>
              <w:top w:w="100" w:type="dxa"/>
              <w:left w:w="100" w:type="dxa"/>
              <w:bottom w:w="100" w:type="dxa"/>
              <w:right w:w="100" w:type="dxa"/>
            </w:tcMar>
          </w:tcPr>
          <w:p w14:paraId="031B55B3"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Losing a member of our competition team whilst away at a competition</w:t>
            </w:r>
          </w:p>
        </w:tc>
        <w:tc>
          <w:tcPr>
            <w:tcW w:w="1920" w:type="dxa"/>
            <w:tcMar>
              <w:top w:w="100" w:type="dxa"/>
              <w:left w:w="100" w:type="dxa"/>
              <w:bottom w:w="100" w:type="dxa"/>
              <w:right w:w="100" w:type="dxa"/>
            </w:tcMar>
          </w:tcPr>
          <w:p w14:paraId="4AB3748A"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color w:val="000000"/>
              </w:rPr>
              <w:t xml:space="preserve">Members of our competition team (and anyone from the society that comes to the competition) when away in a different city </w:t>
            </w:r>
            <w:r>
              <w:rPr>
                <w:rFonts w:ascii="Open Sans" w:eastAsia="Open Sans" w:hAnsi="Open Sans" w:cs="Open Sans"/>
                <w:b/>
                <w:bCs/>
                <w:color w:val="000000"/>
              </w:rPr>
              <w:lastRenderedPageBreak/>
              <w:t>for a competition may lose the group and be alone</w:t>
            </w:r>
          </w:p>
        </w:tc>
        <w:tc>
          <w:tcPr>
            <w:tcW w:w="345" w:type="dxa"/>
            <w:tcMar>
              <w:top w:w="100" w:type="dxa"/>
              <w:left w:w="100" w:type="dxa"/>
              <w:bottom w:w="100" w:type="dxa"/>
              <w:right w:w="100" w:type="dxa"/>
            </w:tcMar>
          </w:tcPr>
          <w:p w14:paraId="618ABB0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3</w:t>
            </w:r>
          </w:p>
        </w:tc>
        <w:tc>
          <w:tcPr>
            <w:tcW w:w="480" w:type="dxa"/>
            <w:tcMar>
              <w:top w:w="100" w:type="dxa"/>
              <w:left w:w="100" w:type="dxa"/>
              <w:bottom w:w="100" w:type="dxa"/>
              <w:right w:w="100" w:type="dxa"/>
            </w:tcMar>
          </w:tcPr>
          <w:p w14:paraId="22361E24"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750" w:type="dxa"/>
            <w:tcMar>
              <w:top w:w="100" w:type="dxa"/>
              <w:left w:w="100" w:type="dxa"/>
              <w:bottom w:w="100" w:type="dxa"/>
              <w:right w:w="100" w:type="dxa"/>
            </w:tcMar>
          </w:tcPr>
          <w:p w14:paraId="112F04B3"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3960" w:type="dxa"/>
            <w:tcMar>
              <w:top w:w="100" w:type="dxa"/>
              <w:left w:w="100" w:type="dxa"/>
              <w:bottom w:w="100" w:type="dxa"/>
              <w:right w:w="100" w:type="dxa"/>
            </w:tcMar>
          </w:tcPr>
          <w:p w14:paraId="53D414A7" w14:textId="77777777" w:rsidR="004C1066" w:rsidRDefault="00000000">
            <w:pPr>
              <w:numPr>
                <w:ilvl w:val="0"/>
                <w:numId w:val="13"/>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 xml:space="preserve">Our secretary (who </w:t>
            </w:r>
            <w:proofErr w:type="gramStart"/>
            <w:r>
              <w:rPr>
                <w:rFonts w:ascii="Open Sans" w:eastAsia="Open Sans" w:hAnsi="Open Sans" w:cs="Open Sans"/>
                <w:b/>
                <w:bCs/>
                <w:color w:val="000000"/>
                <w:sz w:val="24"/>
                <w:szCs w:val="24"/>
              </w:rPr>
              <w:t>is in charge of</w:t>
            </w:r>
            <w:proofErr w:type="gramEnd"/>
            <w:r>
              <w:rPr>
                <w:rFonts w:ascii="Open Sans" w:eastAsia="Open Sans" w:hAnsi="Open Sans" w:cs="Open Sans"/>
                <w:b/>
                <w:bCs/>
                <w:color w:val="000000"/>
                <w:sz w:val="24"/>
                <w:szCs w:val="24"/>
              </w:rPr>
              <w:t xml:space="preserve"> everything to do with competitions) will have the phone number of everyone going to the comp, and vice versa so that if anyone gets lost, they can contact them</w:t>
            </w:r>
          </w:p>
          <w:p w14:paraId="0A292B67" w14:textId="77777777" w:rsidR="004C1066" w:rsidRDefault="00000000">
            <w:pPr>
              <w:numPr>
                <w:ilvl w:val="0"/>
                <w:numId w:val="13"/>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lastRenderedPageBreak/>
              <w:t>Having a meeting point at the competition (discussed when we arrive, e.g. our dressing room) so that members can find each other easily</w:t>
            </w:r>
          </w:p>
          <w:p w14:paraId="6872D500" w14:textId="77777777" w:rsidR="004C1066" w:rsidRDefault="00000000">
            <w:pPr>
              <w:numPr>
                <w:ilvl w:val="0"/>
                <w:numId w:val="13"/>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Asking our members to always keep an eye out for each other and make sure everyone is accounted for before leaving any venue/area</w:t>
            </w:r>
          </w:p>
          <w:p w14:paraId="18623EE3"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0C1354C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70" w:type="dxa"/>
            <w:tcMar>
              <w:top w:w="100" w:type="dxa"/>
              <w:left w:w="100" w:type="dxa"/>
              <w:bottom w:w="100" w:type="dxa"/>
              <w:right w:w="100" w:type="dxa"/>
            </w:tcMar>
          </w:tcPr>
          <w:p w14:paraId="5CA8D0C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615" w:type="dxa"/>
            <w:tcMar>
              <w:top w:w="100" w:type="dxa"/>
              <w:left w:w="100" w:type="dxa"/>
              <w:bottom w:w="100" w:type="dxa"/>
              <w:right w:w="100" w:type="dxa"/>
            </w:tcMar>
          </w:tcPr>
          <w:p w14:paraId="535E44B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62804726" w14:textId="77777777" w:rsidR="004C1066" w:rsidRDefault="004C1066">
            <w:pPr>
              <w:widowControl w:val="0"/>
              <w:spacing w:line="240" w:lineRule="auto"/>
              <w:rPr>
                <w:rFonts w:ascii="Open Sans" w:eastAsia="Open Sans" w:hAnsi="Open Sans" w:cs="Open Sans"/>
                <w:b/>
                <w:bCs/>
                <w:sz w:val="24"/>
                <w:szCs w:val="24"/>
              </w:rPr>
            </w:pPr>
          </w:p>
        </w:tc>
      </w:tr>
      <w:tr w:rsidR="004C1066" w14:paraId="1C8F7D8C" w14:textId="77777777">
        <w:trPr>
          <w:trHeight w:val="7530"/>
        </w:trPr>
        <w:tc>
          <w:tcPr>
            <w:tcW w:w="2370" w:type="dxa"/>
            <w:tcMar>
              <w:top w:w="100" w:type="dxa"/>
              <w:left w:w="100" w:type="dxa"/>
              <w:bottom w:w="100" w:type="dxa"/>
              <w:right w:w="100" w:type="dxa"/>
            </w:tcMar>
          </w:tcPr>
          <w:p w14:paraId="394CFF95"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Members becoming intoxicated at socials</w:t>
            </w:r>
          </w:p>
        </w:tc>
        <w:tc>
          <w:tcPr>
            <w:tcW w:w="1920" w:type="dxa"/>
            <w:tcMar>
              <w:top w:w="100" w:type="dxa"/>
              <w:left w:w="100" w:type="dxa"/>
              <w:bottom w:w="100" w:type="dxa"/>
              <w:right w:w="100" w:type="dxa"/>
            </w:tcMar>
          </w:tcPr>
          <w:p w14:paraId="59F5D3F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Members at socials may consume alcohol and become intoxicated</w:t>
            </w:r>
          </w:p>
        </w:tc>
        <w:tc>
          <w:tcPr>
            <w:tcW w:w="345" w:type="dxa"/>
            <w:tcMar>
              <w:top w:w="100" w:type="dxa"/>
              <w:left w:w="100" w:type="dxa"/>
              <w:bottom w:w="100" w:type="dxa"/>
              <w:right w:w="100" w:type="dxa"/>
            </w:tcMar>
          </w:tcPr>
          <w:p w14:paraId="46D1869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480" w:type="dxa"/>
            <w:tcMar>
              <w:top w:w="100" w:type="dxa"/>
              <w:left w:w="100" w:type="dxa"/>
              <w:bottom w:w="100" w:type="dxa"/>
              <w:right w:w="100" w:type="dxa"/>
            </w:tcMar>
          </w:tcPr>
          <w:p w14:paraId="6F25433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0390988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3960" w:type="dxa"/>
            <w:tcMar>
              <w:top w:w="100" w:type="dxa"/>
              <w:left w:w="100" w:type="dxa"/>
              <w:bottom w:w="100" w:type="dxa"/>
              <w:right w:w="100" w:type="dxa"/>
            </w:tcMar>
          </w:tcPr>
          <w:p w14:paraId="5D3957ED" w14:textId="77777777" w:rsidR="004C1066" w:rsidRDefault="00000000">
            <w:pPr>
              <w:numPr>
                <w:ilvl w:val="0"/>
                <w:numId w:val="14"/>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At socials, drinking alcohol is always optional meaning there is never unintended peer pressure to consume alcohol</w:t>
            </w:r>
          </w:p>
          <w:p w14:paraId="7BEEFEDA" w14:textId="77777777" w:rsidR="004C1066" w:rsidRDefault="00000000">
            <w:pPr>
              <w:numPr>
                <w:ilvl w:val="0"/>
                <w:numId w:val="14"/>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Socials are always in a reliable place (a member’s house, a club or a restaurant) where medical help can be found if required</w:t>
            </w:r>
          </w:p>
          <w:p w14:paraId="1AB3F6A5" w14:textId="77777777" w:rsidR="004C1066" w:rsidRDefault="00000000">
            <w:pPr>
              <w:numPr>
                <w:ilvl w:val="0"/>
                <w:numId w:val="14"/>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Amount of alcohol available at socials does not allow for excess consumption</w:t>
            </w:r>
          </w:p>
          <w:p w14:paraId="0509DEC1" w14:textId="77777777" w:rsidR="004C1066" w:rsidRDefault="00000000">
            <w:pPr>
              <w:numPr>
                <w:ilvl w:val="0"/>
                <w:numId w:val="14"/>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color w:val="000000"/>
                <w:sz w:val="24"/>
                <w:szCs w:val="24"/>
              </w:rPr>
              <w:t>Nobody is left alone, so no one is lost or injured if they are too intoxicated to be responsible for themselves</w:t>
            </w:r>
          </w:p>
          <w:p w14:paraId="66B3382D" w14:textId="77777777" w:rsidR="004C1066" w:rsidRDefault="004C1066">
            <w:pPr>
              <w:widowControl w:val="0"/>
              <w:spacing w:line="240" w:lineRule="auto"/>
              <w:rPr>
                <w:rFonts w:ascii="Open Sans" w:eastAsia="Open Sans" w:hAnsi="Open Sans" w:cs="Open Sans"/>
                <w:b/>
                <w:bCs/>
                <w:sz w:val="24"/>
                <w:szCs w:val="24"/>
              </w:rPr>
            </w:pPr>
          </w:p>
        </w:tc>
        <w:tc>
          <w:tcPr>
            <w:tcW w:w="540" w:type="dxa"/>
            <w:tcMar>
              <w:top w:w="100" w:type="dxa"/>
              <w:left w:w="100" w:type="dxa"/>
              <w:bottom w:w="100" w:type="dxa"/>
              <w:right w:w="100" w:type="dxa"/>
            </w:tcMar>
          </w:tcPr>
          <w:p w14:paraId="047EFAA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70" w:type="dxa"/>
            <w:tcMar>
              <w:top w:w="100" w:type="dxa"/>
              <w:left w:w="100" w:type="dxa"/>
              <w:bottom w:w="100" w:type="dxa"/>
              <w:right w:w="100" w:type="dxa"/>
            </w:tcMar>
          </w:tcPr>
          <w:p w14:paraId="1663A10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07247B4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305" w:type="dxa"/>
            <w:tcMar>
              <w:top w:w="100" w:type="dxa"/>
              <w:left w:w="100" w:type="dxa"/>
              <w:bottom w:w="100" w:type="dxa"/>
              <w:right w:w="100" w:type="dxa"/>
            </w:tcMar>
          </w:tcPr>
          <w:p w14:paraId="1D9948ED" w14:textId="77777777" w:rsidR="004C1066" w:rsidRDefault="004C1066">
            <w:pPr>
              <w:widowControl w:val="0"/>
              <w:spacing w:line="240" w:lineRule="auto"/>
              <w:rPr>
                <w:rFonts w:ascii="Open Sans" w:eastAsia="Open Sans" w:hAnsi="Open Sans" w:cs="Open Sans"/>
                <w:b/>
                <w:bCs/>
                <w:sz w:val="24"/>
                <w:szCs w:val="24"/>
              </w:rPr>
            </w:pPr>
          </w:p>
        </w:tc>
      </w:tr>
      <w:tr w:rsidR="004C1066" w14:paraId="02FF13A7" w14:textId="77777777">
        <w:trPr>
          <w:trHeight w:val="1935"/>
        </w:trPr>
        <w:tc>
          <w:tcPr>
            <w:tcW w:w="2370" w:type="dxa"/>
            <w:tcMar>
              <w:top w:w="100" w:type="dxa"/>
              <w:left w:w="100" w:type="dxa"/>
              <w:bottom w:w="100" w:type="dxa"/>
              <w:right w:w="100" w:type="dxa"/>
            </w:tcMar>
          </w:tcPr>
          <w:p w14:paraId="47D0285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Fire</w:t>
            </w:r>
          </w:p>
        </w:tc>
        <w:tc>
          <w:tcPr>
            <w:tcW w:w="1920" w:type="dxa"/>
            <w:tcMar>
              <w:top w:w="100" w:type="dxa"/>
              <w:left w:w="100" w:type="dxa"/>
              <w:bottom w:w="100" w:type="dxa"/>
              <w:right w:w="100" w:type="dxa"/>
            </w:tcMar>
          </w:tcPr>
          <w:p w14:paraId="17A8928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Electrical equipment could become faulty (speaker).</w:t>
            </w:r>
          </w:p>
        </w:tc>
        <w:tc>
          <w:tcPr>
            <w:tcW w:w="345" w:type="dxa"/>
            <w:tcMar>
              <w:top w:w="100" w:type="dxa"/>
              <w:left w:w="100" w:type="dxa"/>
              <w:bottom w:w="100" w:type="dxa"/>
              <w:right w:w="100" w:type="dxa"/>
            </w:tcMar>
          </w:tcPr>
          <w:p w14:paraId="390B4294" w14:textId="20F5DBF3"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0005FE50" w14:textId="6C50F024"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750" w:type="dxa"/>
            <w:tcMar>
              <w:top w:w="100" w:type="dxa"/>
              <w:left w:w="100" w:type="dxa"/>
              <w:bottom w:w="100" w:type="dxa"/>
              <w:right w:w="100" w:type="dxa"/>
            </w:tcMar>
          </w:tcPr>
          <w:p w14:paraId="00F9EEAD" w14:textId="65DCC94A"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10</w:t>
            </w:r>
          </w:p>
        </w:tc>
        <w:tc>
          <w:tcPr>
            <w:tcW w:w="3960" w:type="dxa"/>
            <w:tcMar>
              <w:top w:w="100" w:type="dxa"/>
              <w:left w:w="100" w:type="dxa"/>
              <w:bottom w:w="100" w:type="dxa"/>
              <w:right w:w="100" w:type="dxa"/>
            </w:tcMar>
          </w:tcPr>
          <w:p w14:paraId="0F460B63"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color w:val="000000"/>
                <w:sz w:val="24"/>
                <w:szCs w:val="24"/>
              </w:rPr>
            </w:pPr>
            <w:r>
              <w:rPr>
                <w:rFonts w:ascii="Open Sans" w:eastAsia="Open Sans" w:hAnsi="Open Sans" w:cs="Open Sans"/>
                <w:b/>
                <w:bCs/>
                <w:sz w:val="24"/>
                <w:szCs w:val="24"/>
              </w:rPr>
              <w:t>Electrical equipment will be PAT tested</w:t>
            </w:r>
          </w:p>
          <w:p w14:paraId="0D2FA05D"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Will do visual checks of electrical equipment before use</w:t>
            </w:r>
          </w:p>
          <w:p w14:paraId="7727CBEE"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All members and attendees will be made aware of fire exits and procedure </w:t>
            </w:r>
          </w:p>
          <w:p w14:paraId="4CC76C0B"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We will ensure all society events are held in buildings with an existing and clear fire plan.</w:t>
            </w:r>
          </w:p>
          <w:p w14:paraId="1988B458"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Our members will be instructed to use fire alarms and exit the building in case of a fire. </w:t>
            </w:r>
          </w:p>
          <w:p w14:paraId="2C7B5F59" w14:textId="77777777" w:rsidR="004C1066" w:rsidRDefault="00000000">
            <w:pPr>
              <w:numPr>
                <w:ilvl w:val="0"/>
                <w:numId w:val="2"/>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We will ensure and members or attendees with accessibility needs have a clear plan in case of a fire which will be agreed with the committee. </w:t>
            </w:r>
          </w:p>
          <w:p w14:paraId="1405A8D5" w14:textId="77777777" w:rsidR="004C1066" w:rsidRDefault="004C1066">
            <w:pPr>
              <w:pBdr>
                <w:top w:val="nil"/>
                <w:left w:val="nil"/>
                <w:bottom w:val="nil"/>
                <w:right w:val="nil"/>
                <w:between w:val="nil"/>
              </w:pBdr>
              <w:spacing w:line="240" w:lineRule="auto"/>
              <w:ind w:left="720"/>
              <w:rPr>
                <w:rFonts w:ascii="Open Sans" w:eastAsia="Open Sans" w:hAnsi="Open Sans" w:cs="Open Sans"/>
                <w:b/>
                <w:bCs/>
                <w:sz w:val="24"/>
                <w:szCs w:val="24"/>
              </w:rPr>
            </w:pPr>
          </w:p>
        </w:tc>
        <w:tc>
          <w:tcPr>
            <w:tcW w:w="540" w:type="dxa"/>
            <w:tcMar>
              <w:top w:w="100" w:type="dxa"/>
              <w:left w:w="100" w:type="dxa"/>
              <w:bottom w:w="100" w:type="dxa"/>
              <w:right w:w="100" w:type="dxa"/>
            </w:tcMar>
          </w:tcPr>
          <w:p w14:paraId="382AC281"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1</w:t>
            </w:r>
          </w:p>
        </w:tc>
        <w:tc>
          <w:tcPr>
            <w:tcW w:w="570" w:type="dxa"/>
            <w:tcMar>
              <w:top w:w="100" w:type="dxa"/>
              <w:left w:w="100" w:type="dxa"/>
              <w:bottom w:w="100" w:type="dxa"/>
              <w:right w:w="100" w:type="dxa"/>
            </w:tcMar>
          </w:tcPr>
          <w:p w14:paraId="5B74A182" w14:textId="7510CB28"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615" w:type="dxa"/>
            <w:tcMar>
              <w:top w:w="100" w:type="dxa"/>
              <w:left w:w="100" w:type="dxa"/>
              <w:bottom w:w="100" w:type="dxa"/>
              <w:right w:w="100" w:type="dxa"/>
            </w:tcMar>
          </w:tcPr>
          <w:p w14:paraId="2464DF7B" w14:textId="06BAD3AB" w:rsidR="004C1066" w:rsidRDefault="00FE04EE">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4305" w:type="dxa"/>
            <w:tcMar>
              <w:top w:w="100" w:type="dxa"/>
              <w:left w:w="100" w:type="dxa"/>
              <w:bottom w:w="100" w:type="dxa"/>
              <w:right w:w="100" w:type="dxa"/>
            </w:tcMar>
          </w:tcPr>
          <w:p w14:paraId="4CDE30B3" w14:textId="77777777" w:rsidR="004C1066" w:rsidRDefault="004C1066">
            <w:pPr>
              <w:widowControl w:val="0"/>
              <w:spacing w:line="240" w:lineRule="auto"/>
              <w:rPr>
                <w:rFonts w:ascii="Open Sans" w:eastAsia="Open Sans" w:hAnsi="Open Sans" w:cs="Open Sans"/>
                <w:b/>
                <w:bCs/>
                <w:sz w:val="24"/>
                <w:szCs w:val="24"/>
              </w:rPr>
            </w:pPr>
          </w:p>
        </w:tc>
      </w:tr>
      <w:tr w:rsidR="004C1066" w14:paraId="3198B71E" w14:textId="77777777">
        <w:trPr>
          <w:trHeight w:val="1935"/>
        </w:trPr>
        <w:tc>
          <w:tcPr>
            <w:tcW w:w="2370" w:type="dxa"/>
            <w:tcMar>
              <w:top w:w="100" w:type="dxa"/>
              <w:left w:w="100" w:type="dxa"/>
              <w:bottom w:w="100" w:type="dxa"/>
              <w:right w:w="100" w:type="dxa"/>
            </w:tcMar>
          </w:tcPr>
          <w:p w14:paraId="0EA1B23B"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Manual Handling injury</w:t>
            </w:r>
          </w:p>
        </w:tc>
        <w:tc>
          <w:tcPr>
            <w:tcW w:w="1920" w:type="dxa"/>
            <w:tcMar>
              <w:top w:w="100" w:type="dxa"/>
              <w:left w:w="100" w:type="dxa"/>
              <w:bottom w:w="100" w:type="dxa"/>
              <w:right w:w="100" w:type="dxa"/>
            </w:tcMar>
          </w:tcPr>
          <w:p w14:paraId="6C3F3CA0"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Lifting our dance mats with improper manual handling technique could cause an injury.</w:t>
            </w:r>
          </w:p>
        </w:tc>
        <w:tc>
          <w:tcPr>
            <w:tcW w:w="345" w:type="dxa"/>
            <w:tcMar>
              <w:top w:w="100" w:type="dxa"/>
              <w:left w:w="100" w:type="dxa"/>
              <w:bottom w:w="100" w:type="dxa"/>
              <w:right w:w="100" w:type="dxa"/>
            </w:tcMar>
          </w:tcPr>
          <w:p w14:paraId="5105CA00"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80" w:type="dxa"/>
            <w:tcMar>
              <w:top w:w="100" w:type="dxa"/>
              <w:left w:w="100" w:type="dxa"/>
              <w:bottom w:w="100" w:type="dxa"/>
              <w:right w:w="100" w:type="dxa"/>
            </w:tcMar>
          </w:tcPr>
          <w:p w14:paraId="66232FD9"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750" w:type="dxa"/>
            <w:tcMar>
              <w:top w:w="100" w:type="dxa"/>
              <w:left w:w="100" w:type="dxa"/>
              <w:bottom w:w="100" w:type="dxa"/>
              <w:right w:w="100" w:type="dxa"/>
            </w:tcMar>
          </w:tcPr>
          <w:p w14:paraId="6EEF8D78"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3960" w:type="dxa"/>
            <w:tcMar>
              <w:top w:w="100" w:type="dxa"/>
              <w:left w:w="100" w:type="dxa"/>
              <w:bottom w:w="100" w:type="dxa"/>
              <w:right w:w="100" w:type="dxa"/>
            </w:tcMar>
          </w:tcPr>
          <w:p w14:paraId="7713152C" w14:textId="77777777" w:rsidR="004C1066" w:rsidRDefault="00000000">
            <w:pPr>
              <w:numPr>
                <w:ilvl w:val="0"/>
                <w:numId w:val="1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Society members with manual handling training will be asked to carry out and supervise the appropriate carrying of any equipment that may cause injury.</w:t>
            </w:r>
          </w:p>
          <w:p w14:paraId="32203E6F" w14:textId="77777777" w:rsidR="004C1066" w:rsidRDefault="00000000">
            <w:pPr>
              <w:numPr>
                <w:ilvl w:val="0"/>
                <w:numId w:val="1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No handling tasks will be assigned to members that may be at greater risk of injury.</w:t>
            </w:r>
          </w:p>
          <w:p w14:paraId="1A07EF22" w14:textId="77777777" w:rsidR="004C1066" w:rsidRDefault="00000000">
            <w:pPr>
              <w:numPr>
                <w:ilvl w:val="0"/>
                <w:numId w:val="1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We will encourage ‘team lifts’ to avoid individuals bearing too much weight. </w:t>
            </w:r>
          </w:p>
          <w:p w14:paraId="3D6DB7C7" w14:textId="77777777" w:rsidR="004C1066" w:rsidRDefault="004C1066">
            <w:pPr>
              <w:pBdr>
                <w:top w:val="nil"/>
                <w:left w:val="nil"/>
                <w:bottom w:val="nil"/>
                <w:right w:val="nil"/>
                <w:between w:val="nil"/>
              </w:pBdr>
              <w:spacing w:line="240" w:lineRule="auto"/>
              <w:ind w:left="720"/>
              <w:rPr>
                <w:rFonts w:ascii="Open Sans" w:eastAsia="Open Sans" w:hAnsi="Open Sans" w:cs="Open Sans"/>
                <w:b/>
                <w:bCs/>
                <w:sz w:val="24"/>
                <w:szCs w:val="24"/>
              </w:rPr>
            </w:pPr>
          </w:p>
        </w:tc>
        <w:tc>
          <w:tcPr>
            <w:tcW w:w="540" w:type="dxa"/>
            <w:tcMar>
              <w:top w:w="100" w:type="dxa"/>
              <w:left w:w="100" w:type="dxa"/>
              <w:bottom w:w="100" w:type="dxa"/>
              <w:right w:w="100" w:type="dxa"/>
            </w:tcMar>
          </w:tcPr>
          <w:p w14:paraId="3530319F"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570" w:type="dxa"/>
            <w:tcMar>
              <w:top w:w="100" w:type="dxa"/>
              <w:left w:w="100" w:type="dxa"/>
              <w:bottom w:w="100" w:type="dxa"/>
              <w:right w:w="100" w:type="dxa"/>
            </w:tcMar>
          </w:tcPr>
          <w:p w14:paraId="14EC82E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615" w:type="dxa"/>
            <w:tcMar>
              <w:top w:w="100" w:type="dxa"/>
              <w:left w:w="100" w:type="dxa"/>
              <w:bottom w:w="100" w:type="dxa"/>
              <w:right w:w="100" w:type="dxa"/>
            </w:tcMar>
          </w:tcPr>
          <w:p w14:paraId="50674943"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305" w:type="dxa"/>
            <w:tcMar>
              <w:top w:w="100" w:type="dxa"/>
              <w:left w:w="100" w:type="dxa"/>
              <w:bottom w:w="100" w:type="dxa"/>
              <w:right w:w="100" w:type="dxa"/>
            </w:tcMar>
          </w:tcPr>
          <w:p w14:paraId="25726BA7" w14:textId="77777777" w:rsidR="004C1066" w:rsidRDefault="004C1066">
            <w:pPr>
              <w:widowControl w:val="0"/>
              <w:spacing w:line="240" w:lineRule="auto"/>
              <w:rPr>
                <w:rFonts w:ascii="Open Sans" w:eastAsia="Open Sans" w:hAnsi="Open Sans" w:cs="Open Sans"/>
                <w:b/>
                <w:bCs/>
                <w:sz w:val="24"/>
                <w:szCs w:val="24"/>
              </w:rPr>
            </w:pPr>
          </w:p>
        </w:tc>
      </w:tr>
      <w:tr w:rsidR="004C1066" w14:paraId="3D44ED92" w14:textId="77777777">
        <w:trPr>
          <w:trHeight w:val="1935"/>
        </w:trPr>
        <w:tc>
          <w:tcPr>
            <w:tcW w:w="2370" w:type="dxa"/>
            <w:tcMar>
              <w:top w:w="100" w:type="dxa"/>
              <w:left w:w="100" w:type="dxa"/>
              <w:bottom w:w="100" w:type="dxa"/>
              <w:right w:w="100" w:type="dxa"/>
            </w:tcMar>
          </w:tcPr>
          <w:p w14:paraId="4AB5BE6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Slips, trips and falls</w:t>
            </w:r>
          </w:p>
        </w:tc>
        <w:tc>
          <w:tcPr>
            <w:tcW w:w="1920" w:type="dxa"/>
            <w:tcMar>
              <w:top w:w="100" w:type="dxa"/>
              <w:left w:w="100" w:type="dxa"/>
              <w:bottom w:w="100" w:type="dxa"/>
              <w:right w:w="100" w:type="dxa"/>
            </w:tcMar>
          </w:tcPr>
          <w:p w14:paraId="39559031"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Members could injure themselves through slips, trips and falls on the way to and from or while attending classes, </w:t>
            </w:r>
            <w:proofErr w:type="spellStart"/>
            <w:proofErr w:type="gramStart"/>
            <w:r>
              <w:rPr>
                <w:rFonts w:ascii="Open Sans" w:eastAsia="Open Sans" w:hAnsi="Open Sans" w:cs="Open Sans"/>
                <w:b/>
                <w:bCs/>
                <w:sz w:val="24"/>
                <w:szCs w:val="24"/>
              </w:rPr>
              <w:t>performances,competitions</w:t>
            </w:r>
            <w:proofErr w:type="spellEnd"/>
            <w:proofErr w:type="gramEnd"/>
            <w:r>
              <w:rPr>
                <w:rFonts w:ascii="Open Sans" w:eastAsia="Open Sans" w:hAnsi="Open Sans" w:cs="Open Sans"/>
                <w:b/>
                <w:bCs/>
                <w:sz w:val="24"/>
                <w:szCs w:val="24"/>
              </w:rPr>
              <w:t xml:space="preserve"> or socials</w:t>
            </w:r>
          </w:p>
        </w:tc>
        <w:tc>
          <w:tcPr>
            <w:tcW w:w="345" w:type="dxa"/>
            <w:tcMar>
              <w:top w:w="100" w:type="dxa"/>
              <w:left w:w="100" w:type="dxa"/>
              <w:bottom w:w="100" w:type="dxa"/>
              <w:right w:w="100" w:type="dxa"/>
            </w:tcMar>
          </w:tcPr>
          <w:p w14:paraId="2289726E"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80" w:type="dxa"/>
            <w:tcMar>
              <w:top w:w="100" w:type="dxa"/>
              <w:left w:w="100" w:type="dxa"/>
              <w:bottom w:w="100" w:type="dxa"/>
              <w:right w:w="100" w:type="dxa"/>
            </w:tcMar>
          </w:tcPr>
          <w:p w14:paraId="0DF7BC82"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750" w:type="dxa"/>
            <w:tcMar>
              <w:top w:w="100" w:type="dxa"/>
              <w:left w:w="100" w:type="dxa"/>
              <w:bottom w:w="100" w:type="dxa"/>
              <w:right w:w="100" w:type="dxa"/>
            </w:tcMar>
          </w:tcPr>
          <w:p w14:paraId="740772D5"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12</w:t>
            </w:r>
          </w:p>
        </w:tc>
        <w:tc>
          <w:tcPr>
            <w:tcW w:w="3960" w:type="dxa"/>
            <w:tcMar>
              <w:top w:w="100" w:type="dxa"/>
              <w:left w:w="100" w:type="dxa"/>
              <w:bottom w:w="100" w:type="dxa"/>
              <w:right w:w="100" w:type="dxa"/>
            </w:tcMar>
          </w:tcPr>
          <w:p w14:paraId="5CCD4AA4" w14:textId="77777777" w:rsidR="004C1066" w:rsidRDefault="00000000">
            <w:pPr>
              <w:numPr>
                <w:ilvl w:val="0"/>
                <w:numId w:val="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We will encourage to leave plenty of time to travel to society events especially in winter months due to icy </w:t>
            </w:r>
            <w:proofErr w:type="gramStart"/>
            <w:r>
              <w:rPr>
                <w:rFonts w:ascii="Open Sans" w:eastAsia="Open Sans" w:hAnsi="Open Sans" w:cs="Open Sans"/>
                <w:b/>
                <w:bCs/>
                <w:sz w:val="24"/>
                <w:szCs w:val="24"/>
              </w:rPr>
              <w:t>conditions</w:t>
            </w:r>
            <w:proofErr w:type="gramEnd"/>
            <w:r>
              <w:rPr>
                <w:rFonts w:ascii="Open Sans" w:eastAsia="Open Sans" w:hAnsi="Open Sans" w:cs="Open Sans"/>
                <w:b/>
                <w:bCs/>
                <w:sz w:val="24"/>
                <w:szCs w:val="24"/>
              </w:rPr>
              <w:t xml:space="preserve"> so they are not in a rush</w:t>
            </w:r>
          </w:p>
          <w:p w14:paraId="4AB559C2" w14:textId="77777777" w:rsidR="004C1066" w:rsidRDefault="00000000">
            <w:pPr>
              <w:numPr>
                <w:ilvl w:val="0"/>
                <w:numId w:val="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We will encourage appropriate footwear and clothing</w:t>
            </w:r>
          </w:p>
          <w:p w14:paraId="2A413BB3" w14:textId="77777777" w:rsidR="004C1066" w:rsidRDefault="00000000">
            <w:pPr>
              <w:numPr>
                <w:ilvl w:val="0"/>
                <w:numId w:val="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We will maintain clean and dry floors where possible or make all members aware if they aren’t</w:t>
            </w:r>
          </w:p>
          <w:p w14:paraId="239BFBCD" w14:textId="77777777" w:rsidR="004C1066" w:rsidRDefault="00000000">
            <w:pPr>
              <w:numPr>
                <w:ilvl w:val="0"/>
                <w:numId w:val="5"/>
              </w:numPr>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Keep areas free of cables where possible</w:t>
            </w:r>
          </w:p>
        </w:tc>
        <w:tc>
          <w:tcPr>
            <w:tcW w:w="540" w:type="dxa"/>
            <w:tcMar>
              <w:top w:w="100" w:type="dxa"/>
              <w:left w:w="100" w:type="dxa"/>
              <w:bottom w:w="100" w:type="dxa"/>
              <w:right w:w="100" w:type="dxa"/>
            </w:tcMar>
          </w:tcPr>
          <w:p w14:paraId="32179CAC"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70" w:type="dxa"/>
            <w:tcMar>
              <w:top w:w="100" w:type="dxa"/>
              <w:left w:w="100" w:type="dxa"/>
              <w:bottom w:w="100" w:type="dxa"/>
              <w:right w:w="100" w:type="dxa"/>
            </w:tcMar>
          </w:tcPr>
          <w:p w14:paraId="4EE24AF9"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615" w:type="dxa"/>
            <w:tcMar>
              <w:top w:w="100" w:type="dxa"/>
              <w:left w:w="100" w:type="dxa"/>
              <w:bottom w:w="100" w:type="dxa"/>
              <w:right w:w="100" w:type="dxa"/>
            </w:tcMar>
          </w:tcPr>
          <w:p w14:paraId="5A632027" w14:textId="77777777" w:rsidR="004C1066"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4305" w:type="dxa"/>
            <w:tcMar>
              <w:top w:w="100" w:type="dxa"/>
              <w:left w:w="100" w:type="dxa"/>
              <w:bottom w:w="100" w:type="dxa"/>
              <w:right w:w="100" w:type="dxa"/>
            </w:tcMar>
          </w:tcPr>
          <w:p w14:paraId="27D54F03" w14:textId="77777777" w:rsidR="004C1066" w:rsidRDefault="004C1066">
            <w:pPr>
              <w:widowControl w:val="0"/>
              <w:spacing w:line="240" w:lineRule="auto"/>
              <w:rPr>
                <w:rFonts w:ascii="Open Sans" w:eastAsia="Open Sans" w:hAnsi="Open Sans" w:cs="Open Sans"/>
                <w:b/>
                <w:bCs/>
                <w:sz w:val="24"/>
                <w:szCs w:val="24"/>
              </w:rPr>
            </w:pPr>
          </w:p>
        </w:tc>
      </w:tr>
    </w:tbl>
    <w:p w14:paraId="185ADED2" w14:textId="77777777" w:rsidR="004C1066" w:rsidRDefault="004C1066">
      <w:pPr>
        <w:rPr>
          <w:rFonts w:ascii="Open Sans" w:eastAsia="Open Sans" w:hAnsi="Open Sans" w:cs="Open Sans"/>
          <w:b/>
          <w:bCs/>
          <w:sz w:val="24"/>
          <w:szCs w:val="24"/>
        </w:rPr>
      </w:pPr>
    </w:p>
    <w:p w14:paraId="7122DD87" w14:textId="77777777" w:rsidR="004C1066" w:rsidRDefault="004C1066">
      <w:pPr>
        <w:rPr>
          <w:rFonts w:ascii="Open Sans" w:eastAsia="Open Sans" w:hAnsi="Open Sans" w:cs="Open Sans"/>
          <w:b/>
          <w:bCs/>
          <w:sz w:val="24"/>
          <w:szCs w:val="24"/>
        </w:rPr>
      </w:pPr>
    </w:p>
    <w:p w14:paraId="61996992" w14:textId="77777777" w:rsidR="004C1066" w:rsidRDefault="004C1066">
      <w:pPr>
        <w:rPr>
          <w:rFonts w:ascii="Open Sans" w:eastAsia="Open Sans" w:hAnsi="Open Sans" w:cs="Open Sans"/>
          <w:b/>
          <w:bCs/>
          <w:sz w:val="24"/>
          <w:szCs w:val="24"/>
        </w:rPr>
      </w:pPr>
    </w:p>
    <w:sectPr w:rsidR="004C1066">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4B5CE8B-F3EA-4C90-B3D2-2782B5A4690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2" w:fontKey="{F5D7AE07-BAAC-424A-907D-A22440FA3181}"/>
    <w:embedBold r:id="rId3" w:fontKey="{2481D8C0-9F9A-4E7E-A224-0B9A8C48F788}"/>
    <w:embedItalic r:id="rId4" w:fontKey="{EBA9ACB0-AF9F-4564-A817-87B210F151D6}"/>
  </w:font>
  <w:font w:name="Calibri">
    <w:panose1 w:val="020F0502020204030204"/>
    <w:charset w:val="00"/>
    <w:family w:val="swiss"/>
    <w:pitch w:val="variable"/>
    <w:sig w:usb0="E4002EFF" w:usb1="C200247B" w:usb2="00000009" w:usb3="00000000" w:csb0="000001FF" w:csb1="00000000"/>
    <w:embedRegular r:id="rId5" w:fontKey="{A25582F6-5A9E-443D-823D-95D8F732FAC0}"/>
  </w:font>
  <w:font w:name="Cambria">
    <w:panose1 w:val="02040503050406030204"/>
    <w:charset w:val="00"/>
    <w:family w:val="roman"/>
    <w:pitch w:val="variable"/>
    <w:sig w:usb0="E00006FF" w:usb1="420024FF" w:usb2="02000000" w:usb3="00000000" w:csb0="0000019F" w:csb1="00000000"/>
    <w:embedRegular r:id="rId6" w:fontKey="{BF314798-AA46-4A84-842C-47455B096AB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FA6"/>
    <w:multiLevelType w:val="multilevel"/>
    <w:tmpl w:val="135888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7490AF1"/>
    <w:multiLevelType w:val="multilevel"/>
    <w:tmpl w:val="FD4CF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BF1E24"/>
    <w:multiLevelType w:val="multilevel"/>
    <w:tmpl w:val="03124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235223"/>
    <w:multiLevelType w:val="multilevel"/>
    <w:tmpl w:val="BAB65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4452EE"/>
    <w:multiLevelType w:val="multilevel"/>
    <w:tmpl w:val="6DFA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343D7B"/>
    <w:multiLevelType w:val="multilevel"/>
    <w:tmpl w:val="CDCC8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3A0F11"/>
    <w:multiLevelType w:val="multilevel"/>
    <w:tmpl w:val="662066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DC520FC"/>
    <w:multiLevelType w:val="multilevel"/>
    <w:tmpl w:val="22D6D6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FC367A3"/>
    <w:multiLevelType w:val="multilevel"/>
    <w:tmpl w:val="3A44B4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1AA57A6"/>
    <w:multiLevelType w:val="multilevel"/>
    <w:tmpl w:val="8C88AC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B886880"/>
    <w:multiLevelType w:val="multilevel"/>
    <w:tmpl w:val="624A32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33D2304"/>
    <w:multiLevelType w:val="multilevel"/>
    <w:tmpl w:val="1AD01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0F3BE3"/>
    <w:multiLevelType w:val="multilevel"/>
    <w:tmpl w:val="68261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7294ACD"/>
    <w:multiLevelType w:val="multilevel"/>
    <w:tmpl w:val="C366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6027D32"/>
    <w:multiLevelType w:val="multilevel"/>
    <w:tmpl w:val="6E9608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0148934">
    <w:abstractNumId w:val="2"/>
  </w:num>
  <w:num w:numId="2" w16cid:durableId="1202061722">
    <w:abstractNumId w:val="4"/>
  </w:num>
  <w:num w:numId="3" w16cid:durableId="558905243">
    <w:abstractNumId w:val="11"/>
  </w:num>
  <w:num w:numId="4" w16cid:durableId="947347128">
    <w:abstractNumId w:val="5"/>
  </w:num>
  <w:num w:numId="5" w16cid:durableId="1064446083">
    <w:abstractNumId w:val="1"/>
  </w:num>
  <w:num w:numId="6" w16cid:durableId="1903782933">
    <w:abstractNumId w:val="13"/>
  </w:num>
  <w:num w:numId="7" w16cid:durableId="534192375">
    <w:abstractNumId w:val="14"/>
  </w:num>
  <w:num w:numId="8" w16cid:durableId="1937594627">
    <w:abstractNumId w:val="10"/>
  </w:num>
  <w:num w:numId="9" w16cid:durableId="352387607">
    <w:abstractNumId w:val="7"/>
  </w:num>
  <w:num w:numId="10" w16cid:durableId="408624949">
    <w:abstractNumId w:val="8"/>
  </w:num>
  <w:num w:numId="11" w16cid:durableId="913245821">
    <w:abstractNumId w:val="9"/>
  </w:num>
  <w:num w:numId="12" w16cid:durableId="1059018624">
    <w:abstractNumId w:val="6"/>
  </w:num>
  <w:num w:numId="13" w16cid:durableId="1455102974">
    <w:abstractNumId w:val="0"/>
  </w:num>
  <w:num w:numId="14" w16cid:durableId="688260744">
    <w:abstractNumId w:val="12"/>
  </w:num>
  <w:num w:numId="15" w16cid:durableId="2123650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66"/>
    <w:rsid w:val="004C1066"/>
    <w:rsid w:val="004C6D2F"/>
    <w:rsid w:val="00FE0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2E64"/>
  <w15:docId w15:val="{09635EB5-55CC-44E8-B0AE-BC67F95A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7qZa+PVSzfwoxeplggqogq4Xg==">CgMxLjA4AHIhMUNRUzloaEFkeHVaUHNzc2c1ZXJrdURWdHZUZVNDcjdt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Gibson</cp:lastModifiedBy>
  <cp:revision>2</cp:revision>
  <dcterms:created xsi:type="dcterms:W3CDTF">2026-08-19T16:45:00Z</dcterms:created>
  <dcterms:modified xsi:type="dcterms:W3CDTF">2026-08-19T16:46:00Z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MediaServiceImageTags</vt:lpwstr>
  </property>
  <property fmtid="{D5CDD505-2E9C-101B-9397-08002B2CF9AE}" pid="4" name="GrammarlyDocumentId">
    <vt:lpwstr>c108925c-7256-4992-8d5e-0abae7e708ac</vt:lpwstr>
  </property>
</Properties>
</file>