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Leeds University Union Table Tennis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Table Tennis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p>
    <w:p w:rsidR="00000000" w:rsidDel="00000000" w:rsidP="00000000" w:rsidRDefault="00000000" w:rsidRPr="00000000" w14:paraId="0000000A">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1.2.1 </w:t>
      </w:r>
      <w:r w:rsidDel="00000000" w:rsidR="00000000" w:rsidRPr="00000000">
        <w:rPr>
          <w:rFonts w:ascii="Open Sans" w:cs="Open Sans" w:eastAsia="Open Sans" w:hAnsi="Open Sans"/>
          <w:color w:val="ff0000"/>
          <w:rtl w:val="0"/>
        </w:rPr>
        <w:t xml:space="preserve">To provide a welcoming environment where players of all levels can improve skills, forge friendships, and share the joy of table tennis.</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w:t>
      </w:r>
      <w:r w:rsidDel="00000000" w:rsidR="00000000" w:rsidRPr="00000000">
        <w:rPr>
          <w:rFonts w:ascii="Open Sans" w:cs="Open Sans" w:eastAsia="Open Sans" w:hAnsi="Open Sans"/>
          <w:color w:val="ff0000"/>
          <w:rtl w:val="0"/>
        </w:rPr>
        <w:t xml:space="preserve">Offers  weekly sessions (from beginners to mini‑leagues), all-access bats and balls, and a welcoming atmosphere for new and experienced players alike.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C">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1.2.3 </w:t>
      </w:r>
      <w:r w:rsidDel="00000000" w:rsidR="00000000" w:rsidRPr="00000000">
        <w:rPr>
          <w:rFonts w:ascii="Open Sans" w:cs="Open Sans" w:eastAsia="Open Sans" w:hAnsi="Open Sans"/>
          <w:color w:val="ff0000"/>
          <w:rtl w:val="0"/>
        </w:rPr>
        <w:t xml:space="preserve">To continue our work hard play hard ethic, where players are rewarded for their hard work with team selection and selection into the development squad, while encouraging players to improve on their game.</w:t>
      </w:r>
    </w:p>
    <w:p w:rsidR="00000000" w:rsidDel="00000000" w:rsidP="00000000" w:rsidRDefault="00000000" w:rsidRPr="00000000" w14:paraId="0000000D">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1.2.4 </w:t>
      </w:r>
      <w:r w:rsidDel="00000000" w:rsidR="00000000" w:rsidRPr="00000000">
        <w:rPr>
          <w:rFonts w:ascii="Open Sans" w:cs="Open Sans" w:eastAsia="Open Sans" w:hAnsi="Open Sans"/>
          <w:color w:val="ff0000"/>
          <w:rtl w:val="0"/>
        </w:rPr>
        <w:t xml:space="preserve">Encourage participation for all in our table tennis, non table tennis socialising events, eg. Tournaments, trails and socials to gain skills and friends for life.</w:t>
      </w:r>
    </w:p>
    <w:p w:rsidR="00000000" w:rsidDel="00000000" w:rsidP="00000000" w:rsidRDefault="00000000" w:rsidRPr="00000000" w14:paraId="0000000E">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N/A</w:t>
      </w:r>
    </w:p>
    <w:p w:rsidR="00000000" w:rsidDel="00000000" w:rsidP="00000000" w:rsidRDefault="00000000" w:rsidRPr="00000000" w14:paraId="00000010">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N/A</w:t>
      </w:r>
      <w:r w:rsidDel="00000000" w:rsidR="00000000" w:rsidRPr="00000000">
        <w:rPr>
          <w:rFonts w:ascii="Open Sans" w:cs="Open Sans" w:eastAsia="Open Sans" w:hAnsi="Open Sans"/>
          <w:b w:val="1"/>
          <w:color w:val="ff0000"/>
          <w:rtl w:val="0"/>
        </w:rPr>
        <w:t xml:space="preserve"> </w:t>
      </w:r>
      <w:r w:rsidDel="00000000" w:rsidR="00000000" w:rsidRPr="00000000">
        <w:rPr>
          <w:rtl w:val="0"/>
        </w:rPr>
      </w:r>
    </w:p>
    <w:p w:rsidR="00000000" w:rsidDel="00000000" w:rsidP="00000000" w:rsidRDefault="00000000" w:rsidRPr="00000000" w14:paraId="00000011">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7">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8">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E">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F">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C">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4">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9">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A">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2">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8">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F">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60">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61">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2">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3">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4">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5">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6">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7">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8">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9">
      <w:pPr>
        <w:ind w:left="144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2">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9">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D">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F">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5">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7">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C">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2">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3">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4">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8">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A">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4">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5">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6">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