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Neuroscience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Neuroscience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color w:val="ff0000"/>
          <w:rtl w:val="0"/>
        </w:rPr>
        <w:t xml:space="preserve">to connect, inspire, and empower students through neuroscience-focused academic, social and outreach initiatives</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A">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N/A</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color w:val="ff0000"/>
          <w:rtl w:val="0"/>
        </w:rPr>
        <w:t xml:space="preserve"> </w:t>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N/A</w:t>
      </w:r>
      <w:r w:rsidDel="00000000" w:rsidR="00000000" w:rsidRPr="00000000">
        <w:rPr>
          <w:rFonts w:ascii="Open Sans" w:cs="Open Sans" w:eastAsia="Open Sans" w:hAnsi="Open Sans"/>
          <w:b w:val="1"/>
          <w:color w:val="ff0000"/>
          <w:rtl w:val="0"/>
        </w:rPr>
        <w:t xml:space="preserve"> </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Social Secretary</w:t>
      </w:r>
    </w:p>
    <w:p w:rsidR="00000000" w:rsidDel="00000000" w:rsidP="00000000" w:rsidRDefault="00000000" w:rsidRPr="00000000" w14:paraId="0000005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5E">
      <w:pPr>
        <w:spacing w:after="16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5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67">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6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6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6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6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6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6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6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7A">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7B">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7C">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7D">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7E">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8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8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8D">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8E">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8F">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0">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1">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2">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4">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9A">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9F">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A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A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A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1">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B7">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B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B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B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BB">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BC">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B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B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BF">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0">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1">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2">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4">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5">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6">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C7">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C8">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C9">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C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CB">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CD">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CE">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CF">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3">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4">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5">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6">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D7">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D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D9">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DA">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DB">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