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E5C83" w14:textId="77777777" w:rsidR="00DE774E" w:rsidRDefault="00DE774E">
      <w:pPr>
        <w:rPr>
          <w:rFonts w:ascii="Open Sans" w:eastAsia="Open Sans" w:hAnsi="Open Sans" w:cs="Open Sans"/>
          <w:sz w:val="4"/>
          <w:szCs w:val="4"/>
        </w:rPr>
      </w:pPr>
    </w:p>
    <w:p w14:paraId="526FEE06" w14:textId="77777777" w:rsidR="00DE774E" w:rsidRDefault="00DE774E">
      <w:pPr>
        <w:rPr>
          <w:rFonts w:ascii="Open Sans" w:eastAsia="Open Sans" w:hAnsi="Open Sans" w:cs="Open Sans"/>
          <w:sz w:val="4"/>
          <w:szCs w:val="4"/>
        </w:rPr>
      </w:pPr>
    </w:p>
    <w:p w14:paraId="2B0B2D54" w14:textId="77777777" w:rsidR="00DE774E" w:rsidRDefault="00DE774E">
      <w:pPr>
        <w:rPr>
          <w:rFonts w:ascii="Open Sans" w:eastAsia="Open Sans" w:hAnsi="Open Sans" w:cs="Open Sans"/>
          <w:sz w:val="4"/>
          <w:szCs w:val="4"/>
        </w:rPr>
      </w:pPr>
    </w:p>
    <w:p w14:paraId="66D6BE7D" w14:textId="77777777" w:rsidR="00DE774E" w:rsidRDefault="00DE774E">
      <w:pPr>
        <w:rPr>
          <w:rFonts w:ascii="Open Sans" w:eastAsia="Open Sans" w:hAnsi="Open Sans" w:cs="Open Sans"/>
          <w:sz w:val="4"/>
          <w:szCs w:val="4"/>
        </w:rPr>
      </w:pPr>
    </w:p>
    <w:p w14:paraId="5756AC7B" w14:textId="77777777" w:rsidR="00DE774E" w:rsidRDefault="00DE774E">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DE774E" w14:paraId="43014CD1" w14:textId="77777777">
        <w:tc>
          <w:tcPr>
            <w:tcW w:w="7110" w:type="dxa"/>
            <w:shd w:val="clear" w:color="auto" w:fill="EAD1DC"/>
            <w:tcMar>
              <w:top w:w="100" w:type="dxa"/>
              <w:left w:w="100" w:type="dxa"/>
              <w:bottom w:w="100" w:type="dxa"/>
              <w:right w:w="100" w:type="dxa"/>
            </w:tcMar>
          </w:tcPr>
          <w:p w14:paraId="3323DA2E"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shd w:val="clear" w:color="auto" w:fill="auto"/>
            <w:tcMar>
              <w:top w:w="100" w:type="dxa"/>
              <w:left w:w="100" w:type="dxa"/>
              <w:bottom w:w="100" w:type="dxa"/>
              <w:right w:w="100" w:type="dxa"/>
            </w:tcMar>
          </w:tcPr>
          <w:p w14:paraId="0175D4FB"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2078527D"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DE774E" w14:paraId="7A15BFA9" w14:textId="77777777">
        <w:tc>
          <w:tcPr>
            <w:tcW w:w="7110" w:type="dxa"/>
            <w:shd w:val="clear" w:color="auto" w:fill="auto"/>
            <w:tcMar>
              <w:top w:w="100" w:type="dxa"/>
              <w:left w:w="100" w:type="dxa"/>
              <w:bottom w:w="100" w:type="dxa"/>
              <w:right w:w="100" w:type="dxa"/>
            </w:tcMar>
          </w:tcPr>
          <w:p w14:paraId="23ECD73D"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DE774E" w14:paraId="0E55BF5C" w14:textId="77777777">
              <w:tc>
                <w:tcPr>
                  <w:tcW w:w="3455" w:type="dxa"/>
                  <w:shd w:val="clear" w:color="auto" w:fill="auto"/>
                  <w:tcMar>
                    <w:top w:w="100" w:type="dxa"/>
                    <w:left w:w="100" w:type="dxa"/>
                    <w:bottom w:w="100" w:type="dxa"/>
                    <w:right w:w="100" w:type="dxa"/>
                  </w:tcMar>
                </w:tcPr>
                <w:p w14:paraId="500A1122"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2D401441"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Swing Dance Society</w:t>
                  </w:r>
                </w:p>
              </w:tc>
            </w:tr>
            <w:tr w:rsidR="00DE774E" w14:paraId="2D1FA8D4" w14:textId="77777777">
              <w:tc>
                <w:tcPr>
                  <w:tcW w:w="3455" w:type="dxa"/>
                  <w:shd w:val="clear" w:color="auto" w:fill="auto"/>
                  <w:tcMar>
                    <w:top w:w="100" w:type="dxa"/>
                    <w:left w:w="100" w:type="dxa"/>
                    <w:bottom w:w="100" w:type="dxa"/>
                    <w:right w:w="100" w:type="dxa"/>
                  </w:tcMar>
                </w:tcPr>
                <w:p w14:paraId="0A9AD350"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70A961F3"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Dance</w:t>
                  </w:r>
                </w:p>
              </w:tc>
            </w:tr>
            <w:tr w:rsidR="00DE774E" w14:paraId="6309FBF5" w14:textId="77777777">
              <w:tc>
                <w:tcPr>
                  <w:tcW w:w="3455" w:type="dxa"/>
                  <w:shd w:val="clear" w:color="auto" w:fill="auto"/>
                  <w:tcMar>
                    <w:top w:w="100" w:type="dxa"/>
                    <w:left w:w="100" w:type="dxa"/>
                    <w:bottom w:w="100" w:type="dxa"/>
                    <w:right w:w="100" w:type="dxa"/>
                  </w:tcMar>
                </w:tcPr>
                <w:p w14:paraId="329CA91B"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3F102D5A"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Anya Tee (President), Victoria Byelova (Secretary)</w:t>
                  </w:r>
                </w:p>
                <w:p w14:paraId="6AA8A68A"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Yoanna Yankova (Treasurer)</w:t>
                  </w:r>
                </w:p>
              </w:tc>
            </w:tr>
            <w:tr w:rsidR="00DE774E" w14:paraId="2E18CBE0" w14:textId="77777777">
              <w:tc>
                <w:tcPr>
                  <w:tcW w:w="3455" w:type="dxa"/>
                  <w:shd w:val="clear" w:color="auto" w:fill="auto"/>
                  <w:tcMar>
                    <w:top w:w="100" w:type="dxa"/>
                    <w:left w:w="100" w:type="dxa"/>
                    <w:bottom w:w="100" w:type="dxa"/>
                    <w:right w:w="100" w:type="dxa"/>
                  </w:tcMar>
                </w:tcPr>
                <w:p w14:paraId="1113E190"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42C118F2" w14:textId="77777777" w:rsidR="00DE774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Anya Tee</w:t>
                  </w:r>
                </w:p>
                <w:p w14:paraId="04E6C845" w14:textId="77777777" w:rsidR="00DE774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Victoria Byelova</w:t>
                  </w:r>
                </w:p>
                <w:p w14:paraId="249DB611" w14:textId="77777777" w:rsidR="00DE774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Yoanna Yankova</w:t>
                  </w:r>
                </w:p>
                <w:p w14:paraId="515E6A17" w14:textId="77777777" w:rsidR="00DE774E"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11/08/2025</w:t>
                  </w:r>
                </w:p>
              </w:tc>
            </w:tr>
            <w:tr w:rsidR="00DE774E" w14:paraId="02B89C4C" w14:textId="77777777">
              <w:tc>
                <w:tcPr>
                  <w:tcW w:w="3455" w:type="dxa"/>
                  <w:shd w:val="clear" w:color="auto" w:fill="auto"/>
                  <w:tcMar>
                    <w:top w:w="100" w:type="dxa"/>
                    <w:left w:w="100" w:type="dxa"/>
                    <w:bottom w:w="100" w:type="dxa"/>
                    <w:right w:w="100" w:type="dxa"/>
                  </w:tcMar>
                </w:tcPr>
                <w:p w14:paraId="085209D9"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4E508985"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DE774E" w14:paraId="643E9D57" w14:textId="77777777">
              <w:tc>
                <w:tcPr>
                  <w:tcW w:w="3455" w:type="dxa"/>
                  <w:shd w:val="clear" w:color="auto" w:fill="auto"/>
                  <w:tcMar>
                    <w:top w:w="100" w:type="dxa"/>
                    <w:left w:w="100" w:type="dxa"/>
                    <w:bottom w:w="100" w:type="dxa"/>
                    <w:right w:w="100" w:type="dxa"/>
                  </w:tcMar>
                </w:tcPr>
                <w:p w14:paraId="7F50AF13"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55597732"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E774E" w14:paraId="2B351E9A" w14:textId="77777777">
              <w:tc>
                <w:tcPr>
                  <w:tcW w:w="3455" w:type="dxa"/>
                  <w:shd w:val="clear" w:color="auto" w:fill="auto"/>
                  <w:tcMar>
                    <w:top w:w="100" w:type="dxa"/>
                    <w:left w:w="100" w:type="dxa"/>
                    <w:bottom w:w="100" w:type="dxa"/>
                    <w:right w:w="100" w:type="dxa"/>
                  </w:tcMar>
                </w:tcPr>
                <w:p w14:paraId="51270D30"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6231CA92"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DE774E" w14:paraId="5214C8A8" w14:textId="77777777">
              <w:tc>
                <w:tcPr>
                  <w:tcW w:w="3455" w:type="dxa"/>
                  <w:shd w:val="clear" w:color="auto" w:fill="auto"/>
                  <w:tcMar>
                    <w:top w:w="100" w:type="dxa"/>
                    <w:left w:w="100" w:type="dxa"/>
                    <w:bottom w:w="100" w:type="dxa"/>
                    <w:right w:w="100" w:type="dxa"/>
                  </w:tcMar>
                </w:tcPr>
                <w:p w14:paraId="2FE3D270"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520CDA05"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Lg10, University of Leeds campus</w:t>
                  </w:r>
                </w:p>
              </w:tc>
            </w:tr>
            <w:tr w:rsidR="00DE774E" w14:paraId="673BEDC5" w14:textId="77777777">
              <w:tc>
                <w:tcPr>
                  <w:tcW w:w="3455" w:type="dxa"/>
                  <w:shd w:val="clear" w:color="auto" w:fill="auto"/>
                  <w:tcMar>
                    <w:top w:w="100" w:type="dxa"/>
                    <w:left w:w="100" w:type="dxa"/>
                    <w:bottom w:w="100" w:type="dxa"/>
                    <w:right w:w="100" w:type="dxa"/>
                  </w:tcMar>
                </w:tcPr>
                <w:p w14:paraId="0262C2E1"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21DAF028" w14:textId="77777777" w:rsidR="00DE774E" w:rsidRDefault="00000000">
                  <w:pPr>
                    <w:spacing w:after="240" w:line="240" w:lineRule="auto"/>
                    <w:rPr>
                      <w:rFonts w:ascii="Open Sans" w:eastAsia="Open Sans" w:hAnsi="Open Sans" w:cs="Open Sans"/>
                      <w:sz w:val="24"/>
                      <w:szCs w:val="24"/>
                    </w:rPr>
                  </w:pPr>
                  <w:r>
                    <w:rPr>
                      <w:rFonts w:ascii="Roboto" w:eastAsia="Roboto" w:hAnsi="Roboto" w:cs="Roboto"/>
                      <w:sz w:val="20"/>
                      <w:szCs w:val="20"/>
                    </w:rPr>
                    <w:t xml:space="preserve">Swing dance describes a range of dance styles such as Lindy Hop and Charleston.  We focus on Lindy Hop in this group, an African-American dance originating from Harlem, New York in the late 1920s. We will be teaching the dance as well as its history in weekly sessions, </w:t>
                  </w:r>
                  <w:r>
                    <w:rPr>
                      <w:rFonts w:ascii="Roboto" w:eastAsia="Roboto" w:hAnsi="Roboto" w:cs="Roboto"/>
                      <w:sz w:val="20"/>
                      <w:szCs w:val="20"/>
                    </w:rPr>
                    <w:lastRenderedPageBreak/>
                    <w:t>organising dance events and non dancing socials.</w:t>
                  </w:r>
                </w:p>
              </w:tc>
            </w:tr>
            <w:tr w:rsidR="00DE774E" w14:paraId="6472C3A9" w14:textId="77777777">
              <w:tc>
                <w:tcPr>
                  <w:tcW w:w="3455" w:type="dxa"/>
                  <w:shd w:val="clear" w:color="auto" w:fill="auto"/>
                  <w:tcMar>
                    <w:top w:w="100" w:type="dxa"/>
                    <w:left w:w="100" w:type="dxa"/>
                    <w:bottom w:w="100" w:type="dxa"/>
                    <w:right w:w="100" w:type="dxa"/>
                  </w:tcMar>
                </w:tcPr>
                <w:p w14:paraId="011D9B1A"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67D3E393" w14:textId="77777777" w:rsidR="00DE774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46CE61E8" w14:textId="77777777" w:rsidR="00DE774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768EEEF9" w14:textId="77777777" w:rsidR="00DE774E"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21C91851"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3AB6A0CF"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DE774E" w14:paraId="4BC1271D" w14:textId="77777777">
              <w:trPr>
                <w:trHeight w:val="440"/>
              </w:trPr>
              <w:tc>
                <w:tcPr>
                  <w:tcW w:w="4014" w:type="dxa"/>
                  <w:gridSpan w:val="2"/>
                  <w:shd w:val="clear" w:color="auto" w:fill="auto"/>
                  <w:tcMar>
                    <w:top w:w="100" w:type="dxa"/>
                    <w:left w:w="100" w:type="dxa"/>
                    <w:bottom w:w="100" w:type="dxa"/>
                    <w:right w:w="100" w:type="dxa"/>
                  </w:tcMar>
                </w:tcPr>
                <w:p w14:paraId="0B4406AF"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DE774E" w14:paraId="28CA5B80" w14:textId="77777777">
              <w:tc>
                <w:tcPr>
                  <w:tcW w:w="2007" w:type="dxa"/>
                  <w:shd w:val="clear" w:color="auto" w:fill="auto"/>
                  <w:tcMar>
                    <w:top w:w="100" w:type="dxa"/>
                    <w:left w:w="100" w:type="dxa"/>
                    <w:bottom w:w="100" w:type="dxa"/>
                    <w:right w:w="100" w:type="dxa"/>
                  </w:tcMar>
                </w:tcPr>
                <w:p w14:paraId="4C065E93"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2B66FB7B"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DE774E" w14:paraId="49771575" w14:textId="77777777">
              <w:tc>
                <w:tcPr>
                  <w:tcW w:w="2007" w:type="dxa"/>
                  <w:shd w:val="clear" w:color="auto" w:fill="auto"/>
                  <w:tcMar>
                    <w:top w:w="100" w:type="dxa"/>
                    <w:left w:w="100" w:type="dxa"/>
                    <w:bottom w:w="100" w:type="dxa"/>
                    <w:right w:w="100" w:type="dxa"/>
                  </w:tcMar>
                </w:tcPr>
                <w:p w14:paraId="762511B7"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07259FFB"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DE774E" w14:paraId="3C4F2AD8" w14:textId="77777777">
              <w:tc>
                <w:tcPr>
                  <w:tcW w:w="2007" w:type="dxa"/>
                  <w:shd w:val="clear" w:color="auto" w:fill="auto"/>
                  <w:tcMar>
                    <w:top w:w="100" w:type="dxa"/>
                    <w:left w:w="100" w:type="dxa"/>
                    <w:bottom w:w="100" w:type="dxa"/>
                    <w:right w:w="100" w:type="dxa"/>
                  </w:tcMar>
                </w:tcPr>
                <w:p w14:paraId="787F08F6"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3C87AEF1"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DE774E" w14:paraId="087897AA" w14:textId="77777777">
              <w:tc>
                <w:tcPr>
                  <w:tcW w:w="2007" w:type="dxa"/>
                  <w:shd w:val="clear" w:color="auto" w:fill="auto"/>
                  <w:tcMar>
                    <w:top w:w="100" w:type="dxa"/>
                    <w:left w:w="100" w:type="dxa"/>
                    <w:bottom w:w="100" w:type="dxa"/>
                    <w:right w:w="100" w:type="dxa"/>
                  </w:tcMar>
                </w:tcPr>
                <w:p w14:paraId="442B6B66"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50C3F41B"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DE774E" w14:paraId="50A231C2" w14:textId="77777777">
              <w:tc>
                <w:tcPr>
                  <w:tcW w:w="2007" w:type="dxa"/>
                  <w:shd w:val="clear" w:color="auto" w:fill="auto"/>
                  <w:tcMar>
                    <w:top w:w="100" w:type="dxa"/>
                    <w:left w:w="100" w:type="dxa"/>
                    <w:bottom w:w="100" w:type="dxa"/>
                    <w:right w:w="100" w:type="dxa"/>
                  </w:tcMar>
                </w:tcPr>
                <w:p w14:paraId="155EFECC"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786187C3"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795BCB4C" w14:textId="77777777" w:rsidR="00DE774E" w:rsidRDefault="00DE774E">
            <w:pPr>
              <w:widowControl w:val="0"/>
              <w:pBdr>
                <w:top w:val="nil"/>
                <w:left w:val="nil"/>
                <w:bottom w:val="nil"/>
                <w:right w:val="nil"/>
                <w:between w:val="nil"/>
              </w:pBdr>
              <w:spacing w:line="240" w:lineRule="auto"/>
              <w:rPr>
                <w:rFonts w:ascii="Open Sans" w:eastAsia="Open Sans" w:hAnsi="Open Sans" w:cs="Open Sans"/>
                <w:sz w:val="24"/>
                <w:szCs w:val="24"/>
              </w:rPr>
            </w:pPr>
          </w:p>
          <w:p w14:paraId="51930B0F" w14:textId="77777777" w:rsidR="00DE774E" w:rsidRDefault="00DE774E">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DE774E" w14:paraId="7F131295" w14:textId="77777777">
              <w:trPr>
                <w:trHeight w:val="440"/>
              </w:trPr>
              <w:tc>
                <w:tcPr>
                  <w:tcW w:w="4014" w:type="dxa"/>
                  <w:gridSpan w:val="2"/>
                  <w:shd w:val="clear" w:color="auto" w:fill="auto"/>
                  <w:tcMar>
                    <w:top w:w="100" w:type="dxa"/>
                    <w:left w:w="100" w:type="dxa"/>
                    <w:bottom w:w="100" w:type="dxa"/>
                    <w:right w:w="100" w:type="dxa"/>
                  </w:tcMar>
                </w:tcPr>
                <w:p w14:paraId="111C2062"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E774E" w14:paraId="5027A4D5" w14:textId="77777777">
              <w:tc>
                <w:tcPr>
                  <w:tcW w:w="2007" w:type="dxa"/>
                  <w:shd w:val="clear" w:color="auto" w:fill="auto"/>
                  <w:tcMar>
                    <w:top w:w="100" w:type="dxa"/>
                    <w:left w:w="100" w:type="dxa"/>
                    <w:bottom w:w="100" w:type="dxa"/>
                    <w:right w:w="100" w:type="dxa"/>
                  </w:tcMar>
                </w:tcPr>
                <w:p w14:paraId="19BCED2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FE35B04"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DE774E" w14:paraId="1CFACC8B" w14:textId="77777777">
              <w:tc>
                <w:tcPr>
                  <w:tcW w:w="2007" w:type="dxa"/>
                  <w:shd w:val="clear" w:color="auto" w:fill="auto"/>
                  <w:tcMar>
                    <w:top w:w="100" w:type="dxa"/>
                    <w:left w:w="100" w:type="dxa"/>
                    <w:bottom w:w="100" w:type="dxa"/>
                    <w:right w:w="100" w:type="dxa"/>
                  </w:tcMar>
                </w:tcPr>
                <w:p w14:paraId="1BEB6D4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31CCE85C"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DE774E" w14:paraId="32E0B8C7" w14:textId="77777777">
              <w:tc>
                <w:tcPr>
                  <w:tcW w:w="2007" w:type="dxa"/>
                  <w:shd w:val="clear" w:color="auto" w:fill="auto"/>
                  <w:tcMar>
                    <w:top w:w="100" w:type="dxa"/>
                    <w:left w:w="100" w:type="dxa"/>
                    <w:bottom w:w="100" w:type="dxa"/>
                    <w:right w:w="100" w:type="dxa"/>
                  </w:tcMar>
                </w:tcPr>
                <w:p w14:paraId="5C85B009"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0FBF2450"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DE774E" w14:paraId="5E0DB276" w14:textId="77777777">
              <w:tc>
                <w:tcPr>
                  <w:tcW w:w="2007" w:type="dxa"/>
                  <w:shd w:val="clear" w:color="auto" w:fill="auto"/>
                  <w:tcMar>
                    <w:top w:w="100" w:type="dxa"/>
                    <w:left w:w="100" w:type="dxa"/>
                    <w:bottom w:w="100" w:type="dxa"/>
                    <w:right w:w="100" w:type="dxa"/>
                  </w:tcMar>
                </w:tcPr>
                <w:p w14:paraId="721D681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6D2FCE64"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DE774E" w14:paraId="49B4EB5D" w14:textId="77777777">
              <w:tc>
                <w:tcPr>
                  <w:tcW w:w="2007" w:type="dxa"/>
                  <w:shd w:val="clear" w:color="auto" w:fill="auto"/>
                  <w:tcMar>
                    <w:top w:w="100" w:type="dxa"/>
                    <w:left w:w="100" w:type="dxa"/>
                    <w:bottom w:w="100" w:type="dxa"/>
                    <w:right w:w="100" w:type="dxa"/>
                  </w:tcMar>
                </w:tcPr>
                <w:p w14:paraId="4E843481"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40DF1852"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CB62601" w14:textId="77777777" w:rsidR="00DE774E" w:rsidRDefault="00DE774E">
            <w:pPr>
              <w:widowControl w:val="0"/>
              <w:spacing w:line="240" w:lineRule="auto"/>
              <w:rPr>
                <w:rFonts w:ascii="Open Sans" w:eastAsia="Open Sans" w:hAnsi="Open Sans" w:cs="Open Sans"/>
                <w:b/>
                <w:sz w:val="24"/>
                <w:szCs w:val="24"/>
              </w:rPr>
            </w:pPr>
          </w:p>
          <w:p w14:paraId="32DCB853"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58981853"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DE774E" w14:paraId="77666768" w14:textId="77777777">
              <w:trPr>
                <w:trHeight w:val="440"/>
              </w:trPr>
              <w:tc>
                <w:tcPr>
                  <w:tcW w:w="4865" w:type="dxa"/>
                  <w:gridSpan w:val="7"/>
                  <w:shd w:val="clear" w:color="auto" w:fill="auto"/>
                  <w:tcMar>
                    <w:top w:w="100" w:type="dxa"/>
                    <w:left w:w="100" w:type="dxa"/>
                    <w:bottom w:w="100" w:type="dxa"/>
                    <w:right w:w="100" w:type="dxa"/>
                  </w:tcMar>
                </w:tcPr>
                <w:p w14:paraId="5DEA0FA0"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DE774E" w14:paraId="08235C8D" w14:textId="77777777">
              <w:trPr>
                <w:trHeight w:val="440"/>
              </w:trPr>
              <w:tc>
                <w:tcPr>
                  <w:tcW w:w="695" w:type="dxa"/>
                  <w:vMerge w:val="restart"/>
                  <w:shd w:val="clear" w:color="auto" w:fill="auto"/>
                  <w:tcMar>
                    <w:top w:w="100" w:type="dxa"/>
                    <w:left w:w="100" w:type="dxa"/>
                    <w:bottom w:w="100" w:type="dxa"/>
                    <w:right w:w="100" w:type="dxa"/>
                  </w:tcMar>
                </w:tcPr>
                <w:p w14:paraId="2E99EB68"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p w14:paraId="61E8BA8A"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p w14:paraId="38491E1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68145004"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E4E865D"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5585809D"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DA3F759"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16551C41"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5A299419"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E774E" w14:paraId="4AEAD7DB" w14:textId="77777777">
              <w:trPr>
                <w:trHeight w:val="440"/>
              </w:trPr>
              <w:tc>
                <w:tcPr>
                  <w:tcW w:w="695" w:type="dxa"/>
                  <w:vMerge/>
                  <w:shd w:val="clear" w:color="auto" w:fill="auto"/>
                  <w:tcMar>
                    <w:top w:w="100" w:type="dxa"/>
                    <w:left w:w="100" w:type="dxa"/>
                    <w:bottom w:w="100" w:type="dxa"/>
                    <w:right w:w="100" w:type="dxa"/>
                  </w:tcMar>
                </w:tcPr>
                <w:p w14:paraId="4FA23C0D"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DE6ACB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57CDB32"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1F1EA87"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8BEFCF6"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1FB1A86"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9354027"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DE774E" w14:paraId="720B603D" w14:textId="77777777">
              <w:trPr>
                <w:trHeight w:val="440"/>
              </w:trPr>
              <w:tc>
                <w:tcPr>
                  <w:tcW w:w="695" w:type="dxa"/>
                  <w:vMerge/>
                  <w:shd w:val="clear" w:color="auto" w:fill="auto"/>
                  <w:tcMar>
                    <w:top w:w="100" w:type="dxa"/>
                    <w:left w:w="100" w:type="dxa"/>
                    <w:bottom w:w="100" w:type="dxa"/>
                    <w:right w:w="100" w:type="dxa"/>
                  </w:tcMar>
                </w:tcPr>
                <w:p w14:paraId="2E67D589"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077AE9A"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A722EDF"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97D148D"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E8A4283"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926548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E85E767"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DE774E" w14:paraId="32575769" w14:textId="77777777">
              <w:trPr>
                <w:trHeight w:val="440"/>
              </w:trPr>
              <w:tc>
                <w:tcPr>
                  <w:tcW w:w="695" w:type="dxa"/>
                  <w:vMerge/>
                  <w:shd w:val="clear" w:color="auto" w:fill="auto"/>
                  <w:tcMar>
                    <w:top w:w="100" w:type="dxa"/>
                    <w:left w:w="100" w:type="dxa"/>
                    <w:bottom w:w="100" w:type="dxa"/>
                    <w:right w:w="100" w:type="dxa"/>
                  </w:tcMar>
                </w:tcPr>
                <w:p w14:paraId="3977EDE2"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8EDDC54"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82A6B90"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E6D667A"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6013722"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77ACBA89"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87D19E6"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DE774E" w14:paraId="20F0DA61" w14:textId="77777777">
              <w:trPr>
                <w:trHeight w:val="440"/>
              </w:trPr>
              <w:tc>
                <w:tcPr>
                  <w:tcW w:w="695" w:type="dxa"/>
                  <w:vMerge/>
                  <w:shd w:val="clear" w:color="auto" w:fill="auto"/>
                  <w:tcMar>
                    <w:top w:w="100" w:type="dxa"/>
                    <w:left w:w="100" w:type="dxa"/>
                    <w:bottom w:w="100" w:type="dxa"/>
                    <w:right w:w="100" w:type="dxa"/>
                  </w:tcMar>
                </w:tcPr>
                <w:p w14:paraId="5BC11C3A"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A64C90B"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27817B05"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D59485B"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539A73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FD0F93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EF5A612"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DE774E" w14:paraId="0A36BFA5" w14:textId="77777777">
              <w:trPr>
                <w:trHeight w:val="440"/>
              </w:trPr>
              <w:tc>
                <w:tcPr>
                  <w:tcW w:w="695" w:type="dxa"/>
                  <w:vMerge/>
                  <w:shd w:val="clear" w:color="auto" w:fill="auto"/>
                  <w:tcMar>
                    <w:top w:w="100" w:type="dxa"/>
                    <w:left w:w="100" w:type="dxa"/>
                    <w:bottom w:w="100" w:type="dxa"/>
                    <w:right w:w="100" w:type="dxa"/>
                  </w:tcMar>
                </w:tcPr>
                <w:p w14:paraId="52F68CE9"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88A00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F70477F"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1739EE5"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BA35CCE"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52C2BB8"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A9611D4" w14:textId="77777777" w:rsidR="00DE774E"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7162D74F"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p w14:paraId="77EADEA4" w14:textId="77777777" w:rsidR="00DE774E" w:rsidRDefault="00DE774E">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DE774E" w14:paraId="7D189CA6" w14:textId="77777777">
              <w:tc>
                <w:tcPr>
                  <w:tcW w:w="2435" w:type="dxa"/>
                  <w:shd w:val="clear" w:color="auto" w:fill="auto"/>
                  <w:tcMar>
                    <w:top w:w="100" w:type="dxa"/>
                    <w:left w:w="100" w:type="dxa"/>
                    <w:bottom w:w="100" w:type="dxa"/>
                    <w:right w:w="100" w:type="dxa"/>
                  </w:tcMar>
                </w:tcPr>
                <w:p w14:paraId="086C3DFB"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3B927829"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DE774E" w14:paraId="0EEEAD2A" w14:textId="77777777">
              <w:tc>
                <w:tcPr>
                  <w:tcW w:w="2435" w:type="dxa"/>
                  <w:shd w:val="clear" w:color="auto" w:fill="D9EAD3"/>
                  <w:tcMar>
                    <w:top w:w="100" w:type="dxa"/>
                    <w:left w:w="100" w:type="dxa"/>
                    <w:bottom w:w="100" w:type="dxa"/>
                    <w:right w:w="100" w:type="dxa"/>
                  </w:tcMar>
                </w:tcPr>
                <w:p w14:paraId="343E91C1"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F6A5FEB"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DE774E" w14:paraId="7F66A453" w14:textId="77777777">
              <w:tc>
                <w:tcPr>
                  <w:tcW w:w="2435" w:type="dxa"/>
                  <w:shd w:val="clear" w:color="auto" w:fill="CFE2F3"/>
                  <w:tcMar>
                    <w:top w:w="100" w:type="dxa"/>
                    <w:left w:w="100" w:type="dxa"/>
                    <w:bottom w:w="100" w:type="dxa"/>
                    <w:right w:w="100" w:type="dxa"/>
                  </w:tcMar>
                </w:tcPr>
                <w:p w14:paraId="7575E238"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67486DD"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DE774E" w14:paraId="2235B51A" w14:textId="77777777">
              <w:tc>
                <w:tcPr>
                  <w:tcW w:w="2435" w:type="dxa"/>
                  <w:shd w:val="clear" w:color="auto" w:fill="FFF2CC"/>
                  <w:tcMar>
                    <w:top w:w="100" w:type="dxa"/>
                    <w:left w:w="100" w:type="dxa"/>
                    <w:bottom w:w="100" w:type="dxa"/>
                    <w:right w:w="100" w:type="dxa"/>
                  </w:tcMar>
                </w:tcPr>
                <w:p w14:paraId="1FBAEE67"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158AEC5"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DE774E" w14:paraId="55C2EC67" w14:textId="77777777">
              <w:tc>
                <w:tcPr>
                  <w:tcW w:w="2435" w:type="dxa"/>
                  <w:shd w:val="clear" w:color="auto" w:fill="F4CCCC"/>
                  <w:tcMar>
                    <w:top w:w="100" w:type="dxa"/>
                    <w:left w:w="100" w:type="dxa"/>
                    <w:bottom w:w="100" w:type="dxa"/>
                    <w:right w:w="100" w:type="dxa"/>
                  </w:tcMar>
                </w:tcPr>
                <w:p w14:paraId="017171C1"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8259B47" w14:textId="77777777" w:rsidR="00DE774E"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1F4094E" w14:textId="77777777" w:rsidR="00DE774E"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5E73CD0E" wp14:editId="1B8E754B">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2F66BDCB" w14:textId="77777777" w:rsidR="00DE774E" w:rsidRDefault="00DE774E">
      <w:pPr>
        <w:rPr>
          <w:rFonts w:ascii="Open Sans" w:eastAsia="Open Sans" w:hAnsi="Open Sans" w:cs="Open Sans"/>
          <w:b/>
          <w:sz w:val="24"/>
          <w:szCs w:val="24"/>
        </w:rPr>
      </w:pPr>
    </w:p>
    <w:p w14:paraId="138BD0EB" w14:textId="77777777" w:rsidR="00DE774E" w:rsidRDefault="00DE774E">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920"/>
        <w:gridCol w:w="450"/>
        <w:gridCol w:w="480"/>
        <w:gridCol w:w="525"/>
        <w:gridCol w:w="4185"/>
        <w:gridCol w:w="570"/>
        <w:gridCol w:w="540"/>
        <w:gridCol w:w="615"/>
        <w:gridCol w:w="4305"/>
      </w:tblGrid>
      <w:tr w:rsidR="00DE774E" w14:paraId="6928E8CF" w14:textId="77777777">
        <w:trPr>
          <w:trHeight w:val="440"/>
        </w:trPr>
        <w:tc>
          <w:tcPr>
            <w:tcW w:w="2265" w:type="dxa"/>
            <w:shd w:val="clear" w:color="auto" w:fill="auto"/>
            <w:tcMar>
              <w:top w:w="100" w:type="dxa"/>
              <w:left w:w="100" w:type="dxa"/>
              <w:bottom w:w="100" w:type="dxa"/>
              <w:right w:w="100" w:type="dxa"/>
            </w:tcMar>
          </w:tcPr>
          <w:p w14:paraId="75DA7560" w14:textId="77777777" w:rsidR="00DE774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58D5D1F2" w14:textId="77777777" w:rsidR="00DE774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1DE40450" w14:textId="77777777" w:rsidR="00DE774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shd w:val="clear" w:color="auto" w:fill="auto"/>
            <w:tcMar>
              <w:top w:w="100" w:type="dxa"/>
              <w:left w:w="100" w:type="dxa"/>
              <w:bottom w:w="100" w:type="dxa"/>
              <w:right w:w="100" w:type="dxa"/>
            </w:tcMar>
          </w:tcPr>
          <w:p w14:paraId="4F862AE8" w14:textId="77777777" w:rsidR="00DE774E"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DE774E" w14:paraId="249EA3FF" w14:textId="77777777">
        <w:trPr>
          <w:trHeight w:val="440"/>
        </w:trPr>
        <w:tc>
          <w:tcPr>
            <w:tcW w:w="2265" w:type="dxa"/>
            <w:shd w:val="clear" w:color="auto" w:fill="auto"/>
            <w:tcMar>
              <w:top w:w="100" w:type="dxa"/>
              <w:left w:w="100" w:type="dxa"/>
              <w:bottom w:w="100" w:type="dxa"/>
              <w:right w:w="100" w:type="dxa"/>
            </w:tcMar>
          </w:tcPr>
          <w:p w14:paraId="617847EE"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shd w:val="clear" w:color="auto" w:fill="auto"/>
            <w:tcMar>
              <w:top w:w="100" w:type="dxa"/>
              <w:left w:w="100" w:type="dxa"/>
              <w:bottom w:w="100" w:type="dxa"/>
              <w:right w:w="100" w:type="dxa"/>
            </w:tcMar>
          </w:tcPr>
          <w:p w14:paraId="5E6C6387"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450" w:type="dxa"/>
            <w:shd w:val="clear" w:color="auto" w:fill="auto"/>
            <w:tcMar>
              <w:top w:w="100" w:type="dxa"/>
              <w:left w:w="100" w:type="dxa"/>
              <w:bottom w:w="100" w:type="dxa"/>
              <w:right w:w="100" w:type="dxa"/>
            </w:tcMar>
          </w:tcPr>
          <w:p w14:paraId="7F332BB9"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692157CF"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3F3286ED"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106F0D10"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70" w:type="dxa"/>
            <w:shd w:val="clear" w:color="auto" w:fill="auto"/>
            <w:tcMar>
              <w:top w:w="100" w:type="dxa"/>
              <w:left w:w="100" w:type="dxa"/>
              <w:bottom w:w="100" w:type="dxa"/>
              <w:right w:w="100" w:type="dxa"/>
            </w:tcMar>
          </w:tcPr>
          <w:p w14:paraId="0F54E5EC"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40" w:type="dxa"/>
            <w:shd w:val="clear" w:color="auto" w:fill="auto"/>
            <w:tcMar>
              <w:top w:w="100" w:type="dxa"/>
              <w:left w:w="100" w:type="dxa"/>
              <w:bottom w:w="100" w:type="dxa"/>
              <w:right w:w="100" w:type="dxa"/>
            </w:tcMar>
          </w:tcPr>
          <w:p w14:paraId="470550AC"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31F4AA55"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shd w:val="clear" w:color="auto" w:fill="auto"/>
            <w:tcMar>
              <w:top w:w="100" w:type="dxa"/>
              <w:left w:w="100" w:type="dxa"/>
              <w:bottom w:w="100" w:type="dxa"/>
              <w:right w:w="100" w:type="dxa"/>
            </w:tcMar>
          </w:tcPr>
          <w:p w14:paraId="12373C2C"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6C0C2DC9" w14:textId="77777777" w:rsidR="00DE774E" w:rsidRDefault="00DE774E">
            <w:pPr>
              <w:widowControl w:val="0"/>
              <w:spacing w:line="240" w:lineRule="auto"/>
              <w:jc w:val="center"/>
              <w:rPr>
                <w:rFonts w:ascii="Open Sans" w:eastAsia="Open Sans" w:hAnsi="Open Sans" w:cs="Open Sans"/>
                <w:sz w:val="18"/>
                <w:szCs w:val="18"/>
              </w:rPr>
            </w:pPr>
          </w:p>
          <w:p w14:paraId="2A457500" w14:textId="77777777" w:rsidR="00DE774E"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5A659F1" w14:textId="77777777" w:rsidR="00DE774E" w:rsidRDefault="00DE774E">
            <w:pPr>
              <w:widowControl w:val="0"/>
              <w:spacing w:line="240" w:lineRule="auto"/>
              <w:jc w:val="center"/>
              <w:rPr>
                <w:rFonts w:ascii="Open Sans" w:eastAsia="Open Sans" w:hAnsi="Open Sans" w:cs="Open Sans"/>
                <w:sz w:val="18"/>
                <w:szCs w:val="18"/>
              </w:rPr>
            </w:pPr>
          </w:p>
          <w:p w14:paraId="19D53D55" w14:textId="77777777" w:rsidR="00DE774E"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DE774E" w14:paraId="53B190C0" w14:textId="77777777">
        <w:trPr>
          <w:trHeight w:val="440"/>
        </w:trPr>
        <w:tc>
          <w:tcPr>
            <w:tcW w:w="2265" w:type="dxa"/>
            <w:shd w:val="clear" w:color="auto" w:fill="auto"/>
            <w:tcMar>
              <w:top w:w="100" w:type="dxa"/>
              <w:left w:w="100" w:type="dxa"/>
              <w:bottom w:w="100" w:type="dxa"/>
              <w:right w:w="100" w:type="dxa"/>
            </w:tcMar>
          </w:tcPr>
          <w:p w14:paraId="7506375D"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Slips, Trips and Falls from slippery surfaces and unawareness of others</w:t>
            </w:r>
          </w:p>
        </w:tc>
        <w:tc>
          <w:tcPr>
            <w:tcW w:w="1920" w:type="dxa"/>
          </w:tcPr>
          <w:p w14:paraId="0A86E0C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Participants &amp; dance teachers - may be injuries if they trip over objects or slip on spillages or crash into each other</w:t>
            </w:r>
          </w:p>
          <w:p w14:paraId="736ACF3E" w14:textId="77777777" w:rsidR="00DE774E" w:rsidRDefault="00DE774E">
            <w:pPr>
              <w:widowControl w:val="0"/>
              <w:spacing w:line="240" w:lineRule="auto"/>
              <w:rPr>
                <w:rFonts w:ascii="Open Sans" w:eastAsia="Open Sans" w:hAnsi="Open Sans" w:cs="Open Sans"/>
                <w:sz w:val="24"/>
                <w:szCs w:val="24"/>
              </w:rPr>
            </w:pPr>
          </w:p>
        </w:tc>
        <w:tc>
          <w:tcPr>
            <w:tcW w:w="450" w:type="dxa"/>
            <w:shd w:val="clear" w:color="auto" w:fill="auto"/>
            <w:tcMar>
              <w:top w:w="100" w:type="dxa"/>
              <w:left w:w="100" w:type="dxa"/>
              <w:bottom w:w="100" w:type="dxa"/>
              <w:right w:w="100" w:type="dxa"/>
            </w:tcMar>
          </w:tcPr>
          <w:p w14:paraId="639D7542"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2AA84902"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15059803"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9</w:t>
            </w:r>
          </w:p>
        </w:tc>
        <w:tc>
          <w:tcPr>
            <w:tcW w:w="4185" w:type="dxa"/>
            <w:shd w:val="clear" w:color="auto" w:fill="auto"/>
            <w:tcMar>
              <w:top w:w="100" w:type="dxa"/>
              <w:left w:w="100" w:type="dxa"/>
              <w:bottom w:w="100" w:type="dxa"/>
              <w:right w:w="100" w:type="dxa"/>
            </w:tcMar>
          </w:tcPr>
          <w:p w14:paraId="12A56D1B"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Routinely look for and remove trip and slip hazards, notifying venue staff when needed.</w:t>
            </w:r>
          </w:p>
          <w:p w14:paraId="6F575941"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Committee members should alert all members of any hazards immediately.</w:t>
            </w:r>
          </w:p>
          <w:p w14:paraId="05081884"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Have a ‘wet floor’ sign and spill-kit accessible and used where needed.</w:t>
            </w:r>
          </w:p>
        </w:tc>
        <w:tc>
          <w:tcPr>
            <w:tcW w:w="570" w:type="dxa"/>
            <w:shd w:val="clear" w:color="auto" w:fill="auto"/>
            <w:tcMar>
              <w:top w:w="100" w:type="dxa"/>
              <w:left w:w="100" w:type="dxa"/>
              <w:bottom w:w="100" w:type="dxa"/>
              <w:right w:w="100" w:type="dxa"/>
            </w:tcMar>
          </w:tcPr>
          <w:p w14:paraId="22A123D9"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1AE8EF89"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753A1AFB"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4305" w:type="dxa"/>
            <w:shd w:val="clear" w:color="auto" w:fill="auto"/>
            <w:tcMar>
              <w:top w:w="100" w:type="dxa"/>
              <w:left w:w="100" w:type="dxa"/>
              <w:bottom w:w="100" w:type="dxa"/>
              <w:right w:w="100" w:type="dxa"/>
            </w:tcMar>
          </w:tcPr>
          <w:p w14:paraId="512A0293" w14:textId="77777777" w:rsidR="00DE774E" w:rsidRDefault="00DE774E">
            <w:pPr>
              <w:widowControl w:val="0"/>
              <w:spacing w:line="240" w:lineRule="auto"/>
              <w:jc w:val="center"/>
              <w:rPr>
                <w:rFonts w:ascii="Open Sans" w:eastAsia="Open Sans" w:hAnsi="Open Sans" w:cs="Open Sans"/>
                <w:sz w:val="24"/>
                <w:szCs w:val="24"/>
              </w:rPr>
            </w:pPr>
          </w:p>
        </w:tc>
      </w:tr>
      <w:tr w:rsidR="00DE774E" w14:paraId="1CBA0614" w14:textId="77777777">
        <w:trPr>
          <w:trHeight w:val="440"/>
        </w:trPr>
        <w:tc>
          <w:tcPr>
            <w:tcW w:w="2265" w:type="dxa"/>
            <w:shd w:val="clear" w:color="auto" w:fill="auto"/>
            <w:tcMar>
              <w:top w:w="100" w:type="dxa"/>
              <w:left w:w="100" w:type="dxa"/>
              <w:bottom w:w="100" w:type="dxa"/>
              <w:right w:w="100" w:type="dxa"/>
            </w:tcMar>
          </w:tcPr>
          <w:p w14:paraId="5E0AFD4D"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Electricity</w:t>
            </w:r>
          </w:p>
        </w:tc>
        <w:tc>
          <w:tcPr>
            <w:tcW w:w="1920" w:type="dxa"/>
          </w:tcPr>
          <w:p w14:paraId="66A44DDC"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 xml:space="preserve">Electric shock (from coming </w:t>
            </w:r>
            <w:r>
              <w:rPr>
                <w:rFonts w:ascii="Open Sans" w:eastAsia="Open Sans" w:hAnsi="Open Sans" w:cs="Open Sans"/>
                <w:sz w:val="24"/>
                <w:szCs w:val="24"/>
              </w:rPr>
              <w:lastRenderedPageBreak/>
              <w:t>into direct contact with bare wires of an appliance)</w:t>
            </w:r>
          </w:p>
          <w:p w14:paraId="484BD76C" w14:textId="77777777" w:rsidR="00DE774E" w:rsidRDefault="00DE774E">
            <w:pPr>
              <w:spacing w:line="240" w:lineRule="auto"/>
              <w:rPr>
                <w:rFonts w:ascii="Open Sans" w:eastAsia="Open Sans" w:hAnsi="Open Sans" w:cs="Open Sans"/>
                <w:sz w:val="24"/>
                <w:szCs w:val="24"/>
              </w:rPr>
            </w:pPr>
          </w:p>
          <w:p w14:paraId="209436A8"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Secondary injury from electric shock (burns and fire caused by electricity, falling off a ladder if shocked at height)</w:t>
            </w:r>
          </w:p>
        </w:tc>
        <w:tc>
          <w:tcPr>
            <w:tcW w:w="450" w:type="dxa"/>
            <w:shd w:val="clear" w:color="auto" w:fill="auto"/>
            <w:tcMar>
              <w:top w:w="100" w:type="dxa"/>
              <w:left w:w="100" w:type="dxa"/>
              <w:bottom w:w="100" w:type="dxa"/>
              <w:right w:w="100" w:type="dxa"/>
            </w:tcMar>
          </w:tcPr>
          <w:p w14:paraId="71019E80"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shd w:val="clear" w:color="auto" w:fill="auto"/>
            <w:tcMar>
              <w:top w:w="100" w:type="dxa"/>
              <w:left w:w="100" w:type="dxa"/>
              <w:bottom w:w="100" w:type="dxa"/>
              <w:right w:w="100" w:type="dxa"/>
            </w:tcMar>
          </w:tcPr>
          <w:p w14:paraId="662A7BAD"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06D77A56"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137CEA98"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Ensure annual PAT testing of all radio mics.</w:t>
            </w:r>
          </w:p>
          <w:p w14:paraId="3A408948"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Employ qualified technicians to work sound and light equipment at events.</w:t>
            </w:r>
          </w:p>
        </w:tc>
        <w:tc>
          <w:tcPr>
            <w:tcW w:w="570" w:type="dxa"/>
            <w:shd w:val="clear" w:color="auto" w:fill="auto"/>
            <w:tcMar>
              <w:top w:w="100" w:type="dxa"/>
              <w:left w:w="100" w:type="dxa"/>
              <w:bottom w:w="100" w:type="dxa"/>
              <w:right w:w="100" w:type="dxa"/>
            </w:tcMar>
          </w:tcPr>
          <w:p w14:paraId="58DF749C"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lastRenderedPageBreak/>
              <w:t>1</w:t>
            </w:r>
          </w:p>
        </w:tc>
        <w:tc>
          <w:tcPr>
            <w:tcW w:w="540" w:type="dxa"/>
            <w:shd w:val="clear" w:color="auto" w:fill="auto"/>
            <w:tcMar>
              <w:top w:w="100" w:type="dxa"/>
              <w:left w:w="100" w:type="dxa"/>
              <w:bottom w:w="100" w:type="dxa"/>
              <w:right w:w="100" w:type="dxa"/>
            </w:tcMar>
          </w:tcPr>
          <w:p w14:paraId="0F895C44"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23A55D25"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4305" w:type="dxa"/>
            <w:shd w:val="clear" w:color="auto" w:fill="auto"/>
            <w:tcMar>
              <w:top w:w="100" w:type="dxa"/>
              <w:left w:w="100" w:type="dxa"/>
              <w:bottom w:w="100" w:type="dxa"/>
              <w:right w:w="100" w:type="dxa"/>
            </w:tcMar>
          </w:tcPr>
          <w:p w14:paraId="19F31003" w14:textId="77777777" w:rsidR="00DE774E" w:rsidRDefault="00DE774E">
            <w:pPr>
              <w:widowControl w:val="0"/>
              <w:spacing w:line="240" w:lineRule="auto"/>
              <w:jc w:val="center"/>
              <w:rPr>
                <w:rFonts w:ascii="Open Sans" w:eastAsia="Open Sans" w:hAnsi="Open Sans" w:cs="Open Sans"/>
                <w:sz w:val="24"/>
                <w:szCs w:val="24"/>
              </w:rPr>
            </w:pPr>
          </w:p>
        </w:tc>
      </w:tr>
      <w:tr w:rsidR="00DE774E" w14:paraId="260343BC" w14:textId="77777777">
        <w:trPr>
          <w:trHeight w:val="440"/>
        </w:trPr>
        <w:tc>
          <w:tcPr>
            <w:tcW w:w="2265" w:type="dxa"/>
            <w:shd w:val="clear" w:color="auto" w:fill="auto"/>
            <w:tcMar>
              <w:top w:w="100" w:type="dxa"/>
              <w:left w:w="100" w:type="dxa"/>
              <w:bottom w:w="100" w:type="dxa"/>
              <w:right w:w="100" w:type="dxa"/>
            </w:tcMar>
          </w:tcPr>
          <w:p w14:paraId="2787EF94"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Illness and injury</w:t>
            </w:r>
          </w:p>
        </w:tc>
        <w:tc>
          <w:tcPr>
            <w:tcW w:w="1920" w:type="dxa"/>
          </w:tcPr>
          <w:p w14:paraId="24FED117"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Participants &amp; dance teachers harmed when prompt first aid is not given when ill or injured</w:t>
            </w:r>
          </w:p>
        </w:tc>
        <w:tc>
          <w:tcPr>
            <w:tcW w:w="450" w:type="dxa"/>
            <w:shd w:val="clear" w:color="auto" w:fill="auto"/>
            <w:tcMar>
              <w:top w:w="100" w:type="dxa"/>
              <w:left w:w="100" w:type="dxa"/>
              <w:bottom w:w="100" w:type="dxa"/>
              <w:right w:w="100" w:type="dxa"/>
            </w:tcMar>
          </w:tcPr>
          <w:p w14:paraId="5EA82E67"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480" w:type="dxa"/>
            <w:shd w:val="clear" w:color="auto" w:fill="auto"/>
            <w:tcMar>
              <w:top w:w="100" w:type="dxa"/>
              <w:left w:w="100" w:type="dxa"/>
              <w:bottom w:w="100" w:type="dxa"/>
              <w:right w:w="100" w:type="dxa"/>
            </w:tcMar>
          </w:tcPr>
          <w:p w14:paraId="75091775"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525" w:type="dxa"/>
            <w:shd w:val="clear" w:color="auto" w:fill="auto"/>
            <w:tcMar>
              <w:top w:w="100" w:type="dxa"/>
              <w:left w:w="100" w:type="dxa"/>
              <w:bottom w:w="100" w:type="dxa"/>
              <w:right w:w="100" w:type="dxa"/>
            </w:tcMar>
          </w:tcPr>
          <w:p w14:paraId="78D5CEDF"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3D6E4C74" w14:textId="77777777" w:rsidR="00DE774E"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Have awareness of first aid procedures on campus.</w:t>
            </w:r>
          </w:p>
          <w:p w14:paraId="4B77D954" w14:textId="77777777" w:rsidR="00DE774E"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Always start a class with a warm up and encourage members to complete warm up exercises they might need for their own body.</w:t>
            </w:r>
          </w:p>
          <w:p w14:paraId="4FD94787"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Have procedures in place if there is an incident requiring first aid off campus.</w:t>
            </w:r>
          </w:p>
          <w:p w14:paraId="5D99E1FA"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Knowing when and whom to report to emergency services- immediately contact 999 if any major accidents or injuries occur.</w:t>
            </w:r>
          </w:p>
          <w:p w14:paraId="737F2F26"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Reporting incidents to LUU as required.</w:t>
            </w:r>
          </w:p>
        </w:tc>
        <w:tc>
          <w:tcPr>
            <w:tcW w:w="570" w:type="dxa"/>
            <w:shd w:val="clear" w:color="auto" w:fill="auto"/>
            <w:tcMar>
              <w:top w:w="100" w:type="dxa"/>
              <w:left w:w="100" w:type="dxa"/>
              <w:bottom w:w="100" w:type="dxa"/>
              <w:right w:w="100" w:type="dxa"/>
            </w:tcMar>
          </w:tcPr>
          <w:p w14:paraId="7140C441"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5CB5F0C4"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4AE2727C" w14:textId="77777777" w:rsidR="00DE774E" w:rsidRDefault="00000000">
            <w:pPr>
              <w:widowControl w:val="0"/>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4305" w:type="dxa"/>
            <w:shd w:val="clear" w:color="auto" w:fill="auto"/>
            <w:tcMar>
              <w:top w:w="100" w:type="dxa"/>
              <w:left w:w="100" w:type="dxa"/>
              <w:bottom w:w="100" w:type="dxa"/>
              <w:right w:w="100" w:type="dxa"/>
            </w:tcMar>
          </w:tcPr>
          <w:p w14:paraId="6C4ECC5F" w14:textId="77777777" w:rsidR="00DE774E" w:rsidRDefault="00DE774E">
            <w:pPr>
              <w:widowControl w:val="0"/>
              <w:spacing w:line="240" w:lineRule="auto"/>
              <w:jc w:val="center"/>
              <w:rPr>
                <w:rFonts w:ascii="Open Sans" w:eastAsia="Open Sans" w:hAnsi="Open Sans" w:cs="Open Sans"/>
                <w:sz w:val="24"/>
                <w:szCs w:val="24"/>
              </w:rPr>
            </w:pPr>
          </w:p>
        </w:tc>
      </w:tr>
      <w:tr w:rsidR="00DE774E" w14:paraId="74866FF9" w14:textId="77777777">
        <w:trPr>
          <w:trHeight w:val="440"/>
        </w:trPr>
        <w:tc>
          <w:tcPr>
            <w:tcW w:w="2265" w:type="dxa"/>
            <w:shd w:val="clear" w:color="auto" w:fill="auto"/>
            <w:tcMar>
              <w:top w:w="100" w:type="dxa"/>
              <w:left w:w="100" w:type="dxa"/>
              <w:bottom w:w="100" w:type="dxa"/>
              <w:right w:w="100" w:type="dxa"/>
            </w:tcMar>
          </w:tcPr>
          <w:p w14:paraId="664A5A70"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lastRenderedPageBreak/>
              <w:t>Fire</w:t>
            </w:r>
          </w:p>
        </w:tc>
        <w:tc>
          <w:tcPr>
            <w:tcW w:w="1920" w:type="dxa"/>
          </w:tcPr>
          <w:p w14:paraId="4D7C5E0B"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Injury caused by heat and flames</w:t>
            </w:r>
          </w:p>
          <w:p w14:paraId="3730A04B" w14:textId="77777777" w:rsidR="00DE774E" w:rsidRDefault="00DE774E">
            <w:pPr>
              <w:spacing w:line="240" w:lineRule="auto"/>
              <w:rPr>
                <w:rFonts w:ascii="Open Sans" w:eastAsia="Open Sans" w:hAnsi="Open Sans" w:cs="Open Sans"/>
                <w:sz w:val="24"/>
                <w:szCs w:val="24"/>
              </w:rPr>
            </w:pPr>
          </w:p>
          <w:p w14:paraId="5F821DFC"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Suffocation or poisoning from smoke</w:t>
            </w:r>
          </w:p>
          <w:p w14:paraId="1DC523FE" w14:textId="77777777" w:rsidR="00DE774E" w:rsidRDefault="00DE774E">
            <w:pPr>
              <w:spacing w:line="240" w:lineRule="auto"/>
              <w:rPr>
                <w:rFonts w:ascii="Open Sans" w:eastAsia="Open Sans" w:hAnsi="Open Sans" w:cs="Open Sans"/>
                <w:sz w:val="24"/>
                <w:szCs w:val="24"/>
              </w:rPr>
            </w:pPr>
          </w:p>
          <w:p w14:paraId="2F0279C7"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Injury from the collapse of a building</w:t>
            </w:r>
          </w:p>
        </w:tc>
        <w:tc>
          <w:tcPr>
            <w:tcW w:w="450" w:type="dxa"/>
            <w:shd w:val="clear" w:color="auto" w:fill="auto"/>
            <w:tcMar>
              <w:top w:w="100" w:type="dxa"/>
              <w:left w:w="100" w:type="dxa"/>
              <w:bottom w:w="100" w:type="dxa"/>
              <w:right w:w="100" w:type="dxa"/>
            </w:tcMar>
          </w:tcPr>
          <w:p w14:paraId="0D068B1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shd w:val="clear" w:color="auto" w:fill="auto"/>
            <w:tcMar>
              <w:top w:w="100" w:type="dxa"/>
              <w:left w:w="100" w:type="dxa"/>
              <w:bottom w:w="100" w:type="dxa"/>
              <w:right w:w="100" w:type="dxa"/>
            </w:tcMar>
          </w:tcPr>
          <w:p w14:paraId="4F134D0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525" w:type="dxa"/>
            <w:shd w:val="clear" w:color="auto" w:fill="auto"/>
            <w:tcMar>
              <w:top w:w="100" w:type="dxa"/>
              <w:left w:w="100" w:type="dxa"/>
              <w:bottom w:w="100" w:type="dxa"/>
              <w:right w:w="100" w:type="dxa"/>
            </w:tcMar>
          </w:tcPr>
          <w:p w14:paraId="327F8EB7"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4185" w:type="dxa"/>
            <w:shd w:val="clear" w:color="auto" w:fill="auto"/>
            <w:tcMar>
              <w:top w:w="100" w:type="dxa"/>
              <w:left w:w="100" w:type="dxa"/>
              <w:bottom w:w="100" w:type="dxa"/>
              <w:right w:w="100" w:type="dxa"/>
            </w:tcMar>
          </w:tcPr>
          <w:p w14:paraId="6292D5A6"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Inform everyone at classes and events about the nearest fire exit.</w:t>
            </w:r>
          </w:p>
          <w:p w14:paraId="361B32F9"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Observe proper evacuation of buildings in line with building fire safety codes.</w:t>
            </w:r>
          </w:p>
          <w:p w14:paraId="4C7F42F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Ensure fire exits are never blocked, e.g. by personal belongings.</w:t>
            </w:r>
          </w:p>
        </w:tc>
        <w:tc>
          <w:tcPr>
            <w:tcW w:w="570" w:type="dxa"/>
            <w:shd w:val="clear" w:color="auto" w:fill="auto"/>
            <w:tcMar>
              <w:top w:w="100" w:type="dxa"/>
              <w:left w:w="100" w:type="dxa"/>
              <w:bottom w:w="100" w:type="dxa"/>
              <w:right w:w="100" w:type="dxa"/>
            </w:tcMar>
          </w:tcPr>
          <w:p w14:paraId="4939B72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46344BC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615" w:type="dxa"/>
            <w:shd w:val="clear" w:color="auto" w:fill="auto"/>
            <w:tcMar>
              <w:top w:w="100" w:type="dxa"/>
              <w:left w:w="100" w:type="dxa"/>
              <w:bottom w:w="100" w:type="dxa"/>
              <w:right w:w="100" w:type="dxa"/>
            </w:tcMar>
          </w:tcPr>
          <w:p w14:paraId="5F4CE23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shd w:val="clear" w:color="auto" w:fill="auto"/>
            <w:tcMar>
              <w:top w:w="100" w:type="dxa"/>
              <w:left w:w="100" w:type="dxa"/>
              <w:bottom w:w="100" w:type="dxa"/>
              <w:right w:w="100" w:type="dxa"/>
            </w:tcMar>
          </w:tcPr>
          <w:p w14:paraId="23905E82" w14:textId="77777777" w:rsidR="00DE774E" w:rsidRDefault="00DE774E">
            <w:pPr>
              <w:widowControl w:val="0"/>
              <w:spacing w:line="240" w:lineRule="auto"/>
              <w:rPr>
                <w:rFonts w:ascii="Open Sans" w:eastAsia="Open Sans" w:hAnsi="Open Sans" w:cs="Open Sans"/>
                <w:sz w:val="24"/>
                <w:szCs w:val="24"/>
              </w:rPr>
            </w:pPr>
          </w:p>
        </w:tc>
      </w:tr>
      <w:tr w:rsidR="00DE774E" w14:paraId="125DB42F" w14:textId="77777777">
        <w:trPr>
          <w:trHeight w:val="440"/>
        </w:trPr>
        <w:tc>
          <w:tcPr>
            <w:tcW w:w="2265" w:type="dxa"/>
            <w:shd w:val="clear" w:color="auto" w:fill="auto"/>
            <w:tcMar>
              <w:top w:w="100" w:type="dxa"/>
              <w:left w:w="100" w:type="dxa"/>
              <w:bottom w:w="100" w:type="dxa"/>
              <w:right w:w="100" w:type="dxa"/>
            </w:tcMar>
          </w:tcPr>
          <w:p w14:paraId="64829FFC"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Over-exertion, tiredness, cramp when participating in activities</w:t>
            </w:r>
          </w:p>
        </w:tc>
        <w:tc>
          <w:tcPr>
            <w:tcW w:w="1920" w:type="dxa"/>
            <w:shd w:val="clear" w:color="auto" w:fill="auto"/>
            <w:tcMar>
              <w:top w:w="100" w:type="dxa"/>
              <w:left w:w="100" w:type="dxa"/>
              <w:bottom w:w="100" w:type="dxa"/>
              <w:right w:w="100" w:type="dxa"/>
            </w:tcMar>
          </w:tcPr>
          <w:p w14:paraId="0240828F"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Participants - harm caused when persevering through these issues e.g. fainting, tripping, dehydration, etc</w:t>
            </w:r>
          </w:p>
        </w:tc>
        <w:tc>
          <w:tcPr>
            <w:tcW w:w="450" w:type="dxa"/>
            <w:shd w:val="clear" w:color="auto" w:fill="auto"/>
            <w:tcMar>
              <w:top w:w="100" w:type="dxa"/>
              <w:left w:w="100" w:type="dxa"/>
              <w:bottom w:w="100" w:type="dxa"/>
              <w:right w:w="100" w:type="dxa"/>
            </w:tcMar>
          </w:tcPr>
          <w:p w14:paraId="7FDD4CA9" w14:textId="3B95D860"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67D2EFBF"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22446900" w14:textId="0D6D40AD"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357CED15"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Ensure members get adequate rest if they feel they are overtraining/tired.</w:t>
            </w:r>
          </w:p>
          <w:p w14:paraId="14A00E6E"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Allow for regular scheduled breaks.</w:t>
            </w:r>
          </w:p>
          <w:p w14:paraId="5B565698"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Always ensure members know where to access water.</w:t>
            </w:r>
          </w:p>
          <w:p w14:paraId="1A44EDBF" w14:textId="77777777" w:rsidR="00DE774E" w:rsidRDefault="00000000">
            <w:pPr>
              <w:widowControl w:val="0"/>
              <w:spacing w:after="200"/>
              <w:rPr>
                <w:rFonts w:ascii="Open Sans" w:eastAsia="Open Sans" w:hAnsi="Open Sans" w:cs="Open Sans"/>
                <w:sz w:val="24"/>
                <w:szCs w:val="24"/>
              </w:rPr>
            </w:pPr>
            <w:r>
              <w:rPr>
                <w:rFonts w:ascii="Open Sans" w:eastAsia="Open Sans" w:hAnsi="Open Sans" w:cs="Open Sans"/>
                <w:sz w:val="24"/>
                <w:szCs w:val="24"/>
              </w:rPr>
              <w:t>Schedule different sessions aiming for different skill levels.</w:t>
            </w:r>
          </w:p>
          <w:p w14:paraId="61617AC5" w14:textId="77777777" w:rsidR="00DE774E" w:rsidRDefault="00000000">
            <w:pPr>
              <w:widowControl w:val="0"/>
              <w:spacing w:after="200"/>
              <w:rPr>
                <w:rFonts w:ascii="Open Sans" w:eastAsia="Open Sans" w:hAnsi="Open Sans" w:cs="Open Sans"/>
                <w:sz w:val="24"/>
                <w:szCs w:val="24"/>
              </w:rPr>
            </w:pPr>
            <w:r>
              <w:rPr>
                <w:rFonts w:ascii="Open Sans" w:eastAsia="Open Sans" w:hAnsi="Open Sans" w:cs="Open Sans"/>
                <w:sz w:val="24"/>
                <w:szCs w:val="24"/>
              </w:rPr>
              <w:t>Coaches to assess the level of participants during class and adjust teaching materials accordingly.</w:t>
            </w:r>
          </w:p>
          <w:p w14:paraId="73AFD53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Perform regular assessments/training sessions to test skill to ensure coaching level is appropriate to the skill level.</w:t>
            </w:r>
          </w:p>
          <w:p w14:paraId="3B93B6A3" w14:textId="77777777" w:rsidR="00DE774E" w:rsidRDefault="00DE774E">
            <w:pPr>
              <w:spacing w:before="60" w:after="200" w:line="240" w:lineRule="auto"/>
              <w:rPr>
                <w:rFonts w:ascii="Open Sans" w:eastAsia="Open Sans" w:hAnsi="Open Sans" w:cs="Open Sans"/>
                <w:sz w:val="24"/>
                <w:szCs w:val="24"/>
              </w:rPr>
            </w:pPr>
          </w:p>
          <w:p w14:paraId="2CD25745"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lastRenderedPageBreak/>
              <w:t>Organise alternative transport home if individual is trying to drive home while unfit to do so.</w:t>
            </w:r>
          </w:p>
        </w:tc>
        <w:tc>
          <w:tcPr>
            <w:tcW w:w="570" w:type="dxa"/>
            <w:shd w:val="clear" w:color="auto" w:fill="auto"/>
            <w:tcMar>
              <w:top w:w="100" w:type="dxa"/>
              <w:left w:w="100" w:type="dxa"/>
              <w:bottom w:w="100" w:type="dxa"/>
              <w:right w:w="100" w:type="dxa"/>
            </w:tcMar>
          </w:tcPr>
          <w:p w14:paraId="1C6AB38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540" w:type="dxa"/>
            <w:shd w:val="clear" w:color="auto" w:fill="auto"/>
            <w:tcMar>
              <w:top w:w="100" w:type="dxa"/>
              <w:left w:w="100" w:type="dxa"/>
              <w:bottom w:w="100" w:type="dxa"/>
              <w:right w:w="100" w:type="dxa"/>
            </w:tcMar>
          </w:tcPr>
          <w:p w14:paraId="44771EFC"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28EC7F91"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shd w:val="clear" w:color="auto" w:fill="auto"/>
            <w:tcMar>
              <w:top w:w="100" w:type="dxa"/>
              <w:left w:w="100" w:type="dxa"/>
              <w:bottom w:w="100" w:type="dxa"/>
              <w:right w:w="100" w:type="dxa"/>
            </w:tcMar>
          </w:tcPr>
          <w:p w14:paraId="13E6A53C" w14:textId="77777777" w:rsidR="00DE774E" w:rsidRDefault="00DE774E">
            <w:pPr>
              <w:widowControl w:val="0"/>
              <w:spacing w:line="240" w:lineRule="auto"/>
              <w:rPr>
                <w:rFonts w:ascii="Open Sans" w:eastAsia="Open Sans" w:hAnsi="Open Sans" w:cs="Open Sans"/>
                <w:sz w:val="24"/>
                <w:szCs w:val="24"/>
              </w:rPr>
            </w:pPr>
          </w:p>
        </w:tc>
      </w:tr>
      <w:tr w:rsidR="00DE774E" w14:paraId="3B7F6B50" w14:textId="77777777">
        <w:trPr>
          <w:trHeight w:val="440"/>
        </w:trPr>
        <w:tc>
          <w:tcPr>
            <w:tcW w:w="2265" w:type="dxa"/>
            <w:shd w:val="clear" w:color="auto" w:fill="auto"/>
            <w:tcMar>
              <w:top w:w="100" w:type="dxa"/>
              <w:left w:w="100" w:type="dxa"/>
              <w:bottom w:w="100" w:type="dxa"/>
              <w:right w:w="100" w:type="dxa"/>
            </w:tcMar>
          </w:tcPr>
          <w:p w14:paraId="2FD62A32"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t>Wellbeing</w:t>
            </w:r>
          </w:p>
        </w:tc>
        <w:tc>
          <w:tcPr>
            <w:tcW w:w="1920" w:type="dxa"/>
          </w:tcPr>
          <w:p w14:paraId="461D7FB4"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Over-exertion, tiredness, cramp when participating in activities.</w:t>
            </w:r>
          </w:p>
          <w:p w14:paraId="74B8F76D" w14:textId="77777777" w:rsidR="00DE774E" w:rsidRDefault="00000000">
            <w:pPr>
              <w:widowControl w:val="0"/>
              <w:rPr>
                <w:rFonts w:ascii="Open Sans" w:eastAsia="Open Sans" w:hAnsi="Open Sans" w:cs="Open Sans"/>
                <w:sz w:val="24"/>
                <w:szCs w:val="24"/>
              </w:rPr>
            </w:pPr>
            <w:r>
              <w:rPr>
                <w:rFonts w:ascii="Open Sans" w:eastAsia="Open Sans" w:hAnsi="Open Sans" w:cs="Open Sans"/>
                <w:sz w:val="24"/>
                <w:szCs w:val="24"/>
              </w:rPr>
              <w:t>Differing skill levels not accounted for within group</w:t>
            </w:r>
          </w:p>
          <w:p w14:paraId="76F90509" w14:textId="77777777" w:rsidR="00DE774E" w:rsidRDefault="00000000">
            <w:pPr>
              <w:widowControl w:val="0"/>
              <w:rPr>
                <w:rFonts w:ascii="Open Sans" w:eastAsia="Open Sans" w:hAnsi="Open Sans" w:cs="Open Sans"/>
                <w:sz w:val="24"/>
                <w:szCs w:val="24"/>
              </w:rPr>
            </w:pPr>
            <w:r>
              <w:rPr>
                <w:rFonts w:ascii="Open Sans" w:eastAsia="Open Sans" w:hAnsi="Open Sans" w:cs="Open Sans"/>
                <w:sz w:val="24"/>
                <w:szCs w:val="24"/>
              </w:rPr>
              <w:t>e.g. being paired with someone on a different skills level.</w:t>
            </w:r>
          </w:p>
          <w:p w14:paraId="4A430E99" w14:textId="77777777" w:rsidR="00DE774E" w:rsidRDefault="00DE774E">
            <w:pPr>
              <w:widowControl w:val="0"/>
              <w:rPr>
                <w:rFonts w:ascii="Open Sans" w:eastAsia="Open Sans" w:hAnsi="Open Sans" w:cs="Open Sans"/>
                <w:sz w:val="24"/>
                <w:szCs w:val="24"/>
              </w:rPr>
            </w:pPr>
          </w:p>
          <w:p w14:paraId="0993E5D1" w14:textId="77777777" w:rsidR="00DE774E" w:rsidRDefault="00000000">
            <w:pPr>
              <w:widowControl w:val="0"/>
              <w:rPr>
                <w:rFonts w:ascii="Open Sans" w:eastAsia="Open Sans" w:hAnsi="Open Sans" w:cs="Open Sans"/>
                <w:sz w:val="24"/>
                <w:szCs w:val="24"/>
              </w:rPr>
            </w:pPr>
            <w:r>
              <w:rPr>
                <w:rFonts w:ascii="Open Sans" w:eastAsia="Open Sans" w:hAnsi="Open Sans" w:cs="Open Sans"/>
                <w:sz w:val="24"/>
                <w:szCs w:val="24"/>
              </w:rPr>
              <w:t>Injuries or distress from not having the capacity to engage in activity physically and mentally.</w:t>
            </w:r>
          </w:p>
        </w:tc>
        <w:tc>
          <w:tcPr>
            <w:tcW w:w="450" w:type="dxa"/>
            <w:shd w:val="clear" w:color="auto" w:fill="auto"/>
            <w:tcMar>
              <w:top w:w="100" w:type="dxa"/>
              <w:left w:w="100" w:type="dxa"/>
              <w:bottom w:w="100" w:type="dxa"/>
              <w:right w:w="100" w:type="dxa"/>
            </w:tcMar>
          </w:tcPr>
          <w:p w14:paraId="09E43B6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80" w:type="dxa"/>
            <w:shd w:val="clear" w:color="auto" w:fill="auto"/>
            <w:tcMar>
              <w:top w:w="100" w:type="dxa"/>
              <w:left w:w="100" w:type="dxa"/>
              <w:bottom w:w="100" w:type="dxa"/>
              <w:right w:w="100" w:type="dxa"/>
            </w:tcMar>
          </w:tcPr>
          <w:p w14:paraId="13C8766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0C74056C"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5A00C132" w14:textId="77777777" w:rsidR="00DE774E" w:rsidRDefault="00000000">
            <w:pPr>
              <w:widowControl w:val="0"/>
              <w:spacing w:before="60" w:after="200"/>
              <w:rPr>
                <w:rFonts w:ascii="Open Sans" w:eastAsia="Open Sans" w:hAnsi="Open Sans" w:cs="Open Sans"/>
                <w:sz w:val="24"/>
                <w:szCs w:val="24"/>
              </w:rPr>
            </w:pPr>
            <w:r>
              <w:rPr>
                <w:rFonts w:ascii="Open Sans" w:eastAsia="Open Sans" w:hAnsi="Open Sans" w:cs="Open Sans"/>
                <w:sz w:val="24"/>
                <w:szCs w:val="24"/>
              </w:rPr>
              <w:t>Check in with members prior to activities to ensure everyone is in a fit state to participate, mentally and physically.</w:t>
            </w:r>
          </w:p>
          <w:p w14:paraId="6A008782"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Individuals encouraged to make committee members aware of any medical conditions, allergies or pre-existing injuries in order to make suitable individual adjustments where possible eg. getting some water/making a chair available to sit down.</w:t>
            </w:r>
          </w:p>
          <w:p w14:paraId="315B7918" w14:textId="77777777" w:rsidR="00DE774E" w:rsidRDefault="00DE774E">
            <w:pPr>
              <w:widowControl w:val="0"/>
              <w:spacing w:line="240" w:lineRule="auto"/>
              <w:rPr>
                <w:rFonts w:ascii="Open Sans" w:eastAsia="Open Sans" w:hAnsi="Open Sans" w:cs="Open Sans"/>
                <w:sz w:val="24"/>
                <w:szCs w:val="24"/>
              </w:rPr>
            </w:pPr>
          </w:p>
        </w:tc>
        <w:tc>
          <w:tcPr>
            <w:tcW w:w="570" w:type="dxa"/>
            <w:shd w:val="clear" w:color="auto" w:fill="auto"/>
            <w:tcMar>
              <w:top w:w="100" w:type="dxa"/>
              <w:left w:w="100" w:type="dxa"/>
              <w:bottom w:w="100" w:type="dxa"/>
              <w:right w:w="100" w:type="dxa"/>
            </w:tcMar>
          </w:tcPr>
          <w:p w14:paraId="1D4152A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40" w:type="dxa"/>
            <w:shd w:val="clear" w:color="auto" w:fill="auto"/>
            <w:tcMar>
              <w:top w:w="100" w:type="dxa"/>
              <w:left w:w="100" w:type="dxa"/>
              <w:bottom w:w="100" w:type="dxa"/>
              <w:right w:w="100" w:type="dxa"/>
            </w:tcMar>
          </w:tcPr>
          <w:p w14:paraId="6E0CAEB3"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779707A7"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305" w:type="dxa"/>
            <w:shd w:val="clear" w:color="auto" w:fill="auto"/>
            <w:tcMar>
              <w:top w:w="100" w:type="dxa"/>
              <w:left w:w="100" w:type="dxa"/>
              <w:bottom w:w="100" w:type="dxa"/>
              <w:right w:w="100" w:type="dxa"/>
            </w:tcMar>
          </w:tcPr>
          <w:p w14:paraId="780D90F8" w14:textId="77777777" w:rsidR="00DE774E" w:rsidRDefault="00DE774E">
            <w:pPr>
              <w:widowControl w:val="0"/>
              <w:spacing w:line="240" w:lineRule="auto"/>
              <w:rPr>
                <w:rFonts w:ascii="Open Sans" w:eastAsia="Open Sans" w:hAnsi="Open Sans" w:cs="Open Sans"/>
                <w:sz w:val="24"/>
                <w:szCs w:val="24"/>
              </w:rPr>
            </w:pPr>
          </w:p>
        </w:tc>
      </w:tr>
      <w:tr w:rsidR="00DE774E" w14:paraId="3814ACFC" w14:textId="77777777">
        <w:trPr>
          <w:trHeight w:val="440"/>
        </w:trPr>
        <w:tc>
          <w:tcPr>
            <w:tcW w:w="2265" w:type="dxa"/>
            <w:shd w:val="clear" w:color="auto" w:fill="auto"/>
            <w:tcMar>
              <w:top w:w="100" w:type="dxa"/>
              <w:left w:w="100" w:type="dxa"/>
              <w:bottom w:w="100" w:type="dxa"/>
              <w:right w:w="100" w:type="dxa"/>
            </w:tcMar>
          </w:tcPr>
          <w:p w14:paraId="2244A139"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t>Blocked exits</w:t>
            </w:r>
          </w:p>
        </w:tc>
        <w:tc>
          <w:tcPr>
            <w:tcW w:w="1920" w:type="dxa"/>
          </w:tcPr>
          <w:p w14:paraId="3DE9D449"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 xml:space="preserve">Blocking of fire exits preventing </w:t>
            </w:r>
            <w:r>
              <w:rPr>
                <w:rFonts w:ascii="Open Sans" w:eastAsia="Open Sans" w:hAnsi="Open Sans" w:cs="Open Sans"/>
                <w:sz w:val="24"/>
                <w:szCs w:val="24"/>
              </w:rPr>
              <w:lastRenderedPageBreak/>
              <w:t xml:space="preserve">escape during a fire, caused by inattention to what placement of items in the room, leading potentially to multiple injuries or deaths </w:t>
            </w:r>
          </w:p>
        </w:tc>
        <w:tc>
          <w:tcPr>
            <w:tcW w:w="450" w:type="dxa"/>
            <w:shd w:val="clear" w:color="auto" w:fill="auto"/>
            <w:tcMar>
              <w:top w:w="100" w:type="dxa"/>
              <w:left w:w="100" w:type="dxa"/>
              <w:bottom w:w="100" w:type="dxa"/>
              <w:right w:w="100" w:type="dxa"/>
            </w:tcMar>
          </w:tcPr>
          <w:p w14:paraId="4E81C06C" w14:textId="28E28B11"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shd w:val="clear" w:color="auto" w:fill="auto"/>
            <w:tcMar>
              <w:top w:w="100" w:type="dxa"/>
              <w:left w:w="100" w:type="dxa"/>
              <w:bottom w:w="100" w:type="dxa"/>
              <w:right w:w="100" w:type="dxa"/>
            </w:tcMar>
          </w:tcPr>
          <w:p w14:paraId="62BFC926"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525" w:type="dxa"/>
            <w:shd w:val="clear" w:color="auto" w:fill="auto"/>
            <w:tcMar>
              <w:top w:w="100" w:type="dxa"/>
              <w:left w:w="100" w:type="dxa"/>
              <w:bottom w:w="100" w:type="dxa"/>
              <w:right w:w="100" w:type="dxa"/>
            </w:tcMar>
          </w:tcPr>
          <w:p w14:paraId="72948F71" w14:textId="08F6E868"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10</w:t>
            </w:r>
          </w:p>
        </w:tc>
        <w:tc>
          <w:tcPr>
            <w:tcW w:w="4185" w:type="dxa"/>
            <w:shd w:val="clear" w:color="auto" w:fill="auto"/>
            <w:tcMar>
              <w:top w:w="100" w:type="dxa"/>
              <w:left w:w="100" w:type="dxa"/>
              <w:bottom w:w="100" w:type="dxa"/>
              <w:right w:w="100" w:type="dxa"/>
            </w:tcMar>
          </w:tcPr>
          <w:p w14:paraId="484FDDAF"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Checks with venue staff regarding escape routes.</w:t>
            </w:r>
          </w:p>
          <w:p w14:paraId="3AF85153"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lastRenderedPageBreak/>
              <w:t>Ensure emergency exits/walkways are not blocked by crowds/furniture/personal belongings.</w:t>
            </w:r>
          </w:p>
        </w:tc>
        <w:tc>
          <w:tcPr>
            <w:tcW w:w="570" w:type="dxa"/>
            <w:shd w:val="clear" w:color="auto" w:fill="auto"/>
            <w:tcMar>
              <w:top w:w="100" w:type="dxa"/>
              <w:left w:w="100" w:type="dxa"/>
              <w:bottom w:w="100" w:type="dxa"/>
              <w:right w:w="100" w:type="dxa"/>
            </w:tcMar>
          </w:tcPr>
          <w:p w14:paraId="6354B351"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540" w:type="dxa"/>
            <w:shd w:val="clear" w:color="auto" w:fill="auto"/>
            <w:tcMar>
              <w:top w:w="100" w:type="dxa"/>
              <w:left w:w="100" w:type="dxa"/>
              <w:bottom w:w="100" w:type="dxa"/>
              <w:right w:w="100" w:type="dxa"/>
            </w:tcMar>
          </w:tcPr>
          <w:p w14:paraId="4370264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615" w:type="dxa"/>
            <w:shd w:val="clear" w:color="auto" w:fill="auto"/>
            <w:tcMar>
              <w:top w:w="100" w:type="dxa"/>
              <w:left w:w="100" w:type="dxa"/>
              <w:bottom w:w="100" w:type="dxa"/>
              <w:right w:w="100" w:type="dxa"/>
            </w:tcMar>
          </w:tcPr>
          <w:p w14:paraId="40797BA9"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4305" w:type="dxa"/>
            <w:shd w:val="clear" w:color="auto" w:fill="auto"/>
            <w:tcMar>
              <w:top w:w="100" w:type="dxa"/>
              <w:left w:w="100" w:type="dxa"/>
              <w:bottom w:w="100" w:type="dxa"/>
              <w:right w:w="100" w:type="dxa"/>
            </w:tcMar>
          </w:tcPr>
          <w:p w14:paraId="0F89E4A1" w14:textId="77777777" w:rsidR="00DE774E" w:rsidRDefault="00DE774E">
            <w:pPr>
              <w:widowControl w:val="0"/>
              <w:spacing w:line="240" w:lineRule="auto"/>
              <w:rPr>
                <w:rFonts w:ascii="Open Sans" w:eastAsia="Open Sans" w:hAnsi="Open Sans" w:cs="Open Sans"/>
                <w:sz w:val="24"/>
                <w:szCs w:val="24"/>
              </w:rPr>
            </w:pPr>
          </w:p>
        </w:tc>
      </w:tr>
      <w:tr w:rsidR="00DE774E" w14:paraId="7C09186C" w14:textId="77777777">
        <w:trPr>
          <w:trHeight w:val="440"/>
        </w:trPr>
        <w:tc>
          <w:tcPr>
            <w:tcW w:w="2265" w:type="dxa"/>
            <w:shd w:val="clear" w:color="auto" w:fill="auto"/>
            <w:tcMar>
              <w:top w:w="100" w:type="dxa"/>
              <w:left w:w="100" w:type="dxa"/>
              <w:bottom w:w="100" w:type="dxa"/>
              <w:right w:w="100" w:type="dxa"/>
            </w:tcMar>
          </w:tcPr>
          <w:p w14:paraId="0C3D17BE"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t>Uncomfortable room for the activity to be held</w:t>
            </w:r>
          </w:p>
        </w:tc>
        <w:tc>
          <w:tcPr>
            <w:tcW w:w="1920" w:type="dxa"/>
          </w:tcPr>
          <w:p w14:paraId="1EC47F7C"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 xml:space="preserve">Stress, anxiety and mental distress caused by an unpleasant socialising environment </w:t>
            </w:r>
          </w:p>
        </w:tc>
        <w:tc>
          <w:tcPr>
            <w:tcW w:w="450" w:type="dxa"/>
            <w:shd w:val="clear" w:color="auto" w:fill="auto"/>
            <w:tcMar>
              <w:top w:w="100" w:type="dxa"/>
              <w:left w:w="100" w:type="dxa"/>
              <w:bottom w:w="100" w:type="dxa"/>
              <w:right w:w="100" w:type="dxa"/>
            </w:tcMar>
          </w:tcPr>
          <w:p w14:paraId="735B7902"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173E2E13"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25" w:type="dxa"/>
            <w:shd w:val="clear" w:color="auto" w:fill="auto"/>
            <w:tcMar>
              <w:top w:w="100" w:type="dxa"/>
              <w:left w:w="100" w:type="dxa"/>
              <w:bottom w:w="100" w:type="dxa"/>
              <w:right w:w="100" w:type="dxa"/>
            </w:tcMar>
          </w:tcPr>
          <w:p w14:paraId="477A5B8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shd w:val="clear" w:color="auto" w:fill="auto"/>
            <w:tcMar>
              <w:top w:w="100" w:type="dxa"/>
              <w:left w:w="100" w:type="dxa"/>
              <w:bottom w:w="100" w:type="dxa"/>
              <w:right w:w="100" w:type="dxa"/>
            </w:tcMar>
          </w:tcPr>
          <w:p w14:paraId="3C172975"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Check the room before any meeting/event/training.</w:t>
            </w:r>
          </w:p>
          <w:p w14:paraId="5F9E434C" w14:textId="77777777" w:rsidR="00DE774E"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Report any issues with the room to duty management or venue staff. </w:t>
            </w:r>
          </w:p>
          <w:p w14:paraId="558893A0"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Signpost toilets.</w:t>
            </w:r>
          </w:p>
          <w:p w14:paraId="739432DE"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Willingness to not use rooms where unsafe for members.</w:t>
            </w:r>
          </w:p>
          <w:p w14:paraId="1770755F"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Open/close windows as needed.</w:t>
            </w:r>
          </w:p>
        </w:tc>
        <w:tc>
          <w:tcPr>
            <w:tcW w:w="570" w:type="dxa"/>
            <w:shd w:val="clear" w:color="auto" w:fill="auto"/>
            <w:tcMar>
              <w:top w:w="100" w:type="dxa"/>
              <w:left w:w="100" w:type="dxa"/>
              <w:bottom w:w="100" w:type="dxa"/>
              <w:right w:w="100" w:type="dxa"/>
            </w:tcMar>
          </w:tcPr>
          <w:p w14:paraId="505387C4"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2F8C4445"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3323CB4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305" w:type="dxa"/>
            <w:shd w:val="clear" w:color="auto" w:fill="auto"/>
            <w:tcMar>
              <w:top w:w="100" w:type="dxa"/>
              <w:left w:w="100" w:type="dxa"/>
              <w:bottom w:w="100" w:type="dxa"/>
              <w:right w:w="100" w:type="dxa"/>
            </w:tcMar>
          </w:tcPr>
          <w:p w14:paraId="7F3A562E" w14:textId="77777777" w:rsidR="00DE774E" w:rsidRDefault="00DE774E">
            <w:pPr>
              <w:widowControl w:val="0"/>
              <w:spacing w:line="240" w:lineRule="auto"/>
              <w:rPr>
                <w:rFonts w:ascii="Open Sans" w:eastAsia="Open Sans" w:hAnsi="Open Sans" w:cs="Open Sans"/>
                <w:sz w:val="24"/>
                <w:szCs w:val="24"/>
              </w:rPr>
            </w:pPr>
          </w:p>
        </w:tc>
      </w:tr>
      <w:tr w:rsidR="00DE774E" w14:paraId="6FFAF562" w14:textId="77777777">
        <w:trPr>
          <w:trHeight w:val="440"/>
        </w:trPr>
        <w:tc>
          <w:tcPr>
            <w:tcW w:w="2265" w:type="dxa"/>
            <w:shd w:val="clear" w:color="auto" w:fill="auto"/>
            <w:tcMar>
              <w:top w:w="100" w:type="dxa"/>
              <w:left w:w="100" w:type="dxa"/>
              <w:bottom w:w="100" w:type="dxa"/>
              <w:right w:w="100" w:type="dxa"/>
            </w:tcMar>
          </w:tcPr>
          <w:p w14:paraId="03FACED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Socialising in licensed venues </w:t>
            </w:r>
          </w:p>
        </w:tc>
        <w:tc>
          <w:tcPr>
            <w:tcW w:w="1920" w:type="dxa"/>
          </w:tcPr>
          <w:p w14:paraId="47DEAFDA"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Misuse of drugs and alcohol leading to social, psychological or medical problems and unpleasant behaviour</w:t>
            </w:r>
          </w:p>
        </w:tc>
        <w:tc>
          <w:tcPr>
            <w:tcW w:w="450" w:type="dxa"/>
            <w:shd w:val="clear" w:color="auto" w:fill="auto"/>
            <w:tcMar>
              <w:top w:w="100" w:type="dxa"/>
              <w:left w:w="100" w:type="dxa"/>
              <w:bottom w:w="100" w:type="dxa"/>
              <w:right w:w="100" w:type="dxa"/>
            </w:tcMar>
          </w:tcPr>
          <w:p w14:paraId="450D278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24B2E82C"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7E81B04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505595BF"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Drugs and alcohol discouraged and unnecessary for participation in any events, if any misconduct is observed due to misuse of drugs or alcohol, university policy and guidance will be adhered to, and support resources will be made available.</w:t>
            </w:r>
          </w:p>
        </w:tc>
        <w:tc>
          <w:tcPr>
            <w:tcW w:w="570" w:type="dxa"/>
            <w:shd w:val="clear" w:color="auto" w:fill="auto"/>
            <w:tcMar>
              <w:top w:w="100" w:type="dxa"/>
              <w:left w:w="100" w:type="dxa"/>
              <w:bottom w:w="100" w:type="dxa"/>
              <w:right w:w="100" w:type="dxa"/>
            </w:tcMar>
          </w:tcPr>
          <w:p w14:paraId="7E5EB280"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11F2CAD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2A5C7B24"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4305" w:type="dxa"/>
            <w:shd w:val="clear" w:color="auto" w:fill="auto"/>
            <w:tcMar>
              <w:top w:w="100" w:type="dxa"/>
              <w:left w:w="100" w:type="dxa"/>
              <w:bottom w:w="100" w:type="dxa"/>
              <w:right w:w="100" w:type="dxa"/>
            </w:tcMar>
          </w:tcPr>
          <w:p w14:paraId="38ECD02C" w14:textId="77777777" w:rsidR="00DE774E" w:rsidRDefault="00DE774E">
            <w:pPr>
              <w:widowControl w:val="0"/>
              <w:spacing w:line="240" w:lineRule="auto"/>
              <w:rPr>
                <w:rFonts w:ascii="Open Sans" w:eastAsia="Open Sans" w:hAnsi="Open Sans" w:cs="Open Sans"/>
                <w:sz w:val="24"/>
                <w:szCs w:val="24"/>
              </w:rPr>
            </w:pPr>
          </w:p>
        </w:tc>
      </w:tr>
      <w:tr w:rsidR="00DE774E" w14:paraId="1EEA97C6" w14:textId="77777777">
        <w:trPr>
          <w:trHeight w:val="440"/>
        </w:trPr>
        <w:tc>
          <w:tcPr>
            <w:tcW w:w="2265" w:type="dxa"/>
            <w:shd w:val="clear" w:color="auto" w:fill="auto"/>
            <w:tcMar>
              <w:top w:w="100" w:type="dxa"/>
              <w:left w:w="100" w:type="dxa"/>
              <w:bottom w:w="100" w:type="dxa"/>
              <w:right w:w="100" w:type="dxa"/>
            </w:tcMar>
          </w:tcPr>
          <w:p w14:paraId="09A4A2CC"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lastRenderedPageBreak/>
              <w:t>Theft</w:t>
            </w:r>
          </w:p>
        </w:tc>
        <w:tc>
          <w:tcPr>
            <w:tcW w:w="1920" w:type="dxa"/>
          </w:tcPr>
          <w:p w14:paraId="0C0618B2"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Loss of society equipment/money - financial harms the society</w:t>
            </w:r>
          </w:p>
          <w:p w14:paraId="60EE1B0F" w14:textId="77777777" w:rsidR="00DE774E" w:rsidRDefault="00DE774E">
            <w:pPr>
              <w:spacing w:line="240" w:lineRule="auto"/>
              <w:rPr>
                <w:rFonts w:ascii="Open Sans" w:eastAsia="Open Sans" w:hAnsi="Open Sans" w:cs="Open Sans"/>
                <w:sz w:val="24"/>
                <w:szCs w:val="24"/>
              </w:rPr>
            </w:pPr>
          </w:p>
          <w:p w14:paraId="299109B5"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Loss of personal items of members</w:t>
            </w:r>
          </w:p>
        </w:tc>
        <w:tc>
          <w:tcPr>
            <w:tcW w:w="450" w:type="dxa"/>
            <w:shd w:val="clear" w:color="auto" w:fill="auto"/>
            <w:tcMar>
              <w:top w:w="100" w:type="dxa"/>
              <w:left w:w="100" w:type="dxa"/>
              <w:bottom w:w="100" w:type="dxa"/>
              <w:right w:w="100" w:type="dxa"/>
            </w:tcMar>
          </w:tcPr>
          <w:p w14:paraId="3C2E36E0"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80" w:type="dxa"/>
            <w:shd w:val="clear" w:color="auto" w:fill="auto"/>
            <w:tcMar>
              <w:top w:w="100" w:type="dxa"/>
              <w:left w:w="100" w:type="dxa"/>
              <w:bottom w:w="100" w:type="dxa"/>
              <w:right w:w="100" w:type="dxa"/>
            </w:tcMar>
          </w:tcPr>
          <w:p w14:paraId="53FC0C36"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076D4F7C"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shd w:val="clear" w:color="auto" w:fill="auto"/>
            <w:tcMar>
              <w:top w:w="100" w:type="dxa"/>
              <w:left w:w="100" w:type="dxa"/>
              <w:bottom w:w="100" w:type="dxa"/>
              <w:right w:w="100" w:type="dxa"/>
            </w:tcMar>
          </w:tcPr>
          <w:p w14:paraId="078EEFB0"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 xml:space="preserve">One committee member is in charge of the moneybox during each class. </w:t>
            </w:r>
          </w:p>
          <w:p w14:paraId="118DE9CA"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Moneybox is always locked and supervised or stored safely. </w:t>
            </w:r>
          </w:p>
          <w:p w14:paraId="0C4E9C5D"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When handling cash, use a secure lock box and store in a place known only to the committee.</w:t>
            </w:r>
          </w:p>
          <w:p w14:paraId="3ED1552E"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Put equipment in lockers or locked rooms.</w:t>
            </w:r>
          </w:p>
          <w:p w14:paraId="7FBDA4CB"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 xml:space="preserve">Lost property kept safe until someone claims it. </w:t>
            </w:r>
          </w:p>
          <w:p w14:paraId="2967ECD8" w14:textId="77777777" w:rsidR="00DE774E" w:rsidRDefault="00000000">
            <w:pPr>
              <w:widowControl w:val="0"/>
              <w:spacing w:after="200" w:line="240" w:lineRule="auto"/>
              <w:rPr>
                <w:rFonts w:ascii="Open Sans" w:eastAsia="Open Sans" w:hAnsi="Open Sans" w:cs="Open Sans"/>
                <w:sz w:val="24"/>
                <w:szCs w:val="24"/>
              </w:rPr>
            </w:pPr>
            <w:r>
              <w:rPr>
                <w:rFonts w:ascii="Open Sans" w:eastAsia="Open Sans" w:hAnsi="Open Sans" w:cs="Open Sans"/>
                <w:sz w:val="24"/>
                <w:szCs w:val="24"/>
              </w:rPr>
              <w:t>Reports of theft will be reported.</w:t>
            </w:r>
          </w:p>
        </w:tc>
        <w:tc>
          <w:tcPr>
            <w:tcW w:w="570" w:type="dxa"/>
            <w:shd w:val="clear" w:color="auto" w:fill="auto"/>
            <w:tcMar>
              <w:top w:w="100" w:type="dxa"/>
              <w:left w:w="100" w:type="dxa"/>
              <w:bottom w:w="100" w:type="dxa"/>
              <w:right w:w="100" w:type="dxa"/>
            </w:tcMar>
          </w:tcPr>
          <w:p w14:paraId="12F5DFEE"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7D9C6F8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75702FA3"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4305" w:type="dxa"/>
            <w:shd w:val="clear" w:color="auto" w:fill="auto"/>
            <w:tcMar>
              <w:top w:w="100" w:type="dxa"/>
              <w:left w:w="100" w:type="dxa"/>
              <w:bottom w:w="100" w:type="dxa"/>
              <w:right w:w="100" w:type="dxa"/>
            </w:tcMar>
          </w:tcPr>
          <w:p w14:paraId="6BE08210" w14:textId="77777777" w:rsidR="00DE774E" w:rsidRDefault="00DE774E">
            <w:pPr>
              <w:widowControl w:val="0"/>
              <w:spacing w:line="240" w:lineRule="auto"/>
              <w:rPr>
                <w:rFonts w:ascii="Open Sans" w:eastAsia="Open Sans" w:hAnsi="Open Sans" w:cs="Open Sans"/>
                <w:sz w:val="24"/>
                <w:szCs w:val="24"/>
              </w:rPr>
            </w:pPr>
          </w:p>
        </w:tc>
      </w:tr>
      <w:tr w:rsidR="00DE774E" w14:paraId="00B03BF0" w14:textId="77777777">
        <w:trPr>
          <w:trHeight w:val="440"/>
        </w:trPr>
        <w:tc>
          <w:tcPr>
            <w:tcW w:w="2265" w:type="dxa"/>
            <w:shd w:val="clear" w:color="auto" w:fill="auto"/>
            <w:tcMar>
              <w:top w:w="100" w:type="dxa"/>
              <w:left w:w="100" w:type="dxa"/>
              <w:bottom w:w="100" w:type="dxa"/>
              <w:right w:w="100" w:type="dxa"/>
            </w:tcMar>
          </w:tcPr>
          <w:p w14:paraId="28CD596D"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t>Unsafe behaviour</w:t>
            </w:r>
          </w:p>
        </w:tc>
        <w:tc>
          <w:tcPr>
            <w:tcW w:w="1920" w:type="dxa"/>
          </w:tcPr>
          <w:p w14:paraId="68EC83E9" w14:textId="77777777" w:rsidR="00DE774E" w:rsidRDefault="00000000">
            <w:pPr>
              <w:rPr>
                <w:rFonts w:ascii="Open Sans" w:eastAsia="Open Sans" w:hAnsi="Open Sans" w:cs="Open Sans"/>
                <w:sz w:val="24"/>
                <w:szCs w:val="24"/>
              </w:rPr>
            </w:pPr>
            <w:r>
              <w:rPr>
                <w:rFonts w:ascii="Open Sans" w:eastAsia="Open Sans" w:hAnsi="Open Sans" w:cs="Open Sans"/>
                <w:sz w:val="24"/>
                <w:szCs w:val="24"/>
              </w:rPr>
              <w:t>Unsafe behaviour or attitude of any person(s)</w:t>
            </w:r>
          </w:p>
          <w:p w14:paraId="548D6F44"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e.g. member starts a fight, member not performing activity correctly, etc</w:t>
            </w:r>
          </w:p>
          <w:p w14:paraId="50F25393" w14:textId="77777777" w:rsidR="00DE774E" w:rsidRDefault="00DE774E">
            <w:pPr>
              <w:spacing w:line="240" w:lineRule="auto"/>
              <w:rPr>
                <w:rFonts w:ascii="Open Sans" w:eastAsia="Open Sans" w:hAnsi="Open Sans" w:cs="Open Sans"/>
                <w:sz w:val="24"/>
                <w:szCs w:val="24"/>
              </w:rPr>
            </w:pPr>
          </w:p>
          <w:p w14:paraId="7B7D205D"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Participants &amp; dance teachers - resulting in injury where behaviour/attit</w:t>
            </w:r>
            <w:r>
              <w:rPr>
                <w:rFonts w:ascii="Open Sans" w:eastAsia="Open Sans" w:hAnsi="Open Sans" w:cs="Open Sans"/>
                <w:sz w:val="24"/>
                <w:szCs w:val="24"/>
              </w:rPr>
              <w:lastRenderedPageBreak/>
              <w:t>ude gets out of hand</w:t>
            </w:r>
          </w:p>
        </w:tc>
        <w:tc>
          <w:tcPr>
            <w:tcW w:w="450" w:type="dxa"/>
            <w:shd w:val="clear" w:color="auto" w:fill="auto"/>
            <w:tcMar>
              <w:top w:w="100" w:type="dxa"/>
              <w:left w:w="100" w:type="dxa"/>
              <w:bottom w:w="100" w:type="dxa"/>
              <w:right w:w="100" w:type="dxa"/>
            </w:tcMar>
          </w:tcPr>
          <w:p w14:paraId="0A4F9A8E" w14:textId="24C52238"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2</w:t>
            </w:r>
          </w:p>
        </w:tc>
        <w:tc>
          <w:tcPr>
            <w:tcW w:w="480" w:type="dxa"/>
            <w:shd w:val="clear" w:color="auto" w:fill="auto"/>
            <w:tcMar>
              <w:top w:w="100" w:type="dxa"/>
              <w:left w:w="100" w:type="dxa"/>
              <w:bottom w:w="100" w:type="dxa"/>
              <w:right w:w="100" w:type="dxa"/>
            </w:tcMar>
          </w:tcPr>
          <w:p w14:paraId="2AE8FC59"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shd w:val="clear" w:color="auto" w:fill="auto"/>
            <w:tcMar>
              <w:top w:w="100" w:type="dxa"/>
              <w:left w:w="100" w:type="dxa"/>
              <w:bottom w:w="100" w:type="dxa"/>
              <w:right w:w="100" w:type="dxa"/>
            </w:tcMar>
          </w:tcPr>
          <w:p w14:paraId="4725B61A" w14:textId="5CBF18D4"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shd w:val="clear" w:color="auto" w:fill="auto"/>
            <w:tcMar>
              <w:top w:w="100" w:type="dxa"/>
              <w:left w:w="100" w:type="dxa"/>
              <w:bottom w:w="100" w:type="dxa"/>
              <w:right w:w="100" w:type="dxa"/>
            </w:tcMar>
          </w:tcPr>
          <w:p w14:paraId="0CC7E023"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Have a selected male and female wellbeing officer to support members if an issue occurs that makes a member uncomfortable.</w:t>
            </w:r>
          </w:p>
          <w:p w14:paraId="6AEE4646"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All members should be reminded of the code of conduct and consequences of breaching these. </w:t>
            </w:r>
          </w:p>
          <w:p w14:paraId="520AE809"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Individuals exhibiting unsafe/dangerous behaviours will be warned and/or asked to leave.</w:t>
            </w:r>
          </w:p>
          <w:p w14:paraId="07747DCF"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Persistent violators will be banned from society and/or future events. </w:t>
            </w:r>
          </w:p>
          <w:p w14:paraId="1B0B2E31"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lastRenderedPageBreak/>
              <w:t>Depending on the severity of the incident, this may be followed by a meeting with someone from the LUU.</w:t>
            </w:r>
          </w:p>
          <w:p w14:paraId="16F7C5ED" w14:textId="77777777" w:rsidR="00DE774E" w:rsidRDefault="00000000">
            <w:pPr>
              <w:spacing w:before="60" w:after="200" w:line="240" w:lineRule="auto"/>
              <w:rPr>
                <w:rFonts w:ascii="Open Sans" w:eastAsia="Open Sans" w:hAnsi="Open Sans" w:cs="Open Sans"/>
                <w:sz w:val="24"/>
                <w:szCs w:val="24"/>
              </w:rPr>
            </w:pPr>
            <w:r>
              <w:rPr>
                <w:rFonts w:ascii="Open Sans" w:eastAsia="Open Sans" w:hAnsi="Open Sans" w:cs="Open Sans"/>
                <w:sz w:val="24"/>
                <w:szCs w:val="24"/>
              </w:rPr>
              <w:t>HIre bouncers/security staff for big events.</w:t>
            </w:r>
          </w:p>
        </w:tc>
        <w:tc>
          <w:tcPr>
            <w:tcW w:w="570" w:type="dxa"/>
            <w:shd w:val="clear" w:color="auto" w:fill="auto"/>
            <w:tcMar>
              <w:top w:w="100" w:type="dxa"/>
              <w:left w:w="100" w:type="dxa"/>
              <w:bottom w:w="100" w:type="dxa"/>
              <w:right w:w="100" w:type="dxa"/>
            </w:tcMar>
          </w:tcPr>
          <w:p w14:paraId="3A70CA73"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540" w:type="dxa"/>
            <w:shd w:val="clear" w:color="auto" w:fill="auto"/>
            <w:tcMar>
              <w:top w:w="100" w:type="dxa"/>
              <w:left w:w="100" w:type="dxa"/>
              <w:bottom w:w="100" w:type="dxa"/>
              <w:right w:w="100" w:type="dxa"/>
            </w:tcMar>
          </w:tcPr>
          <w:p w14:paraId="14135DD8"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4603E68F"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shd w:val="clear" w:color="auto" w:fill="auto"/>
            <w:tcMar>
              <w:top w:w="100" w:type="dxa"/>
              <w:left w:w="100" w:type="dxa"/>
              <w:bottom w:w="100" w:type="dxa"/>
              <w:right w:w="100" w:type="dxa"/>
            </w:tcMar>
          </w:tcPr>
          <w:p w14:paraId="1EB0D38B" w14:textId="77777777" w:rsidR="00DE774E" w:rsidRDefault="00DE774E">
            <w:pPr>
              <w:widowControl w:val="0"/>
              <w:spacing w:line="240" w:lineRule="auto"/>
              <w:rPr>
                <w:rFonts w:ascii="Open Sans" w:eastAsia="Open Sans" w:hAnsi="Open Sans" w:cs="Open Sans"/>
                <w:sz w:val="24"/>
                <w:szCs w:val="24"/>
              </w:rPr>
            </w:pPr>
          </w:p>
        </w:tc>
      </w:tr>
      <w:tr w:rsidR="00DE774E" w14:paraId="013070EA" w14:textId="77777777">
        <w:trPr>
          <w:trHeight w:val="440"/>
        </w:trPr>
        <w:tc>
          <w:tcPr>
            <w:tcW w:w="2265" w:type="dxa"/>
            <w:shd w:val="clear" w:color="auto" w:fill="auto"/>
            <w:tcMar>
              <w:top w:w="100" w:type="dxa"/>
              <w:left w:w="100" w:type="dxa"/>
              <w:bottom w:w="100" w:type="dxa"/>
              <w:right w:w="100" w:type="dxa"/>
            </w:tcMar>
          </w:tcPr>
          <w:p w14:paraId="03F821C2" w14:textId="77777777" w:rsidR="00DE774E" w:rsidRDefault="00000000">
            <w:pPr>
              <w:jc w:val="center"/>
              <w:rPr>
                <w:rFonts w:ascii="Open Sans" w:eastAsia="Open Sans" w:hAnsi="Open Sans" w:cs="Open Sans"/>
                <w:sz w:val="24"/>
                <w:szCs w:val="24"/>
              </w:rPr>
            </w:pPr>
            <w:r>
              <w:rPr>
                <w:rFonts w:ascii="Open Sans" w:eastAsia="Open Sans" w:hAnsi="Open Sans" w:cs="Open Sans"/>
                <w:sz w:val="24"/>
                <w:szCs w:val="24"/>
              </w:rPr>
              <w:t>Manual Handling</w:t>
            </w:r>
          </w:p>
        </w:tc>
        <w:tc>
          <w:tcPr>
            <w:tcW w:w="1920" w:type="dxa"/>
            <w:shd w:val="clear" w:color="auto" w:fill="auto"/>
            <w:tcMar>
              <w:top w:w="100" w:type="dxa"/>
              <w:left w:w="100" w:type="dxa"/>
              <w:bottom w:w="100" w:type="dxa"/>
              <w:right w:w="100" w:type="dxa"/>
            </w:tcMar>
          </w:tcPr>
          <w:p w14:paraId="6133D276"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Lower back pain caused by improper lifting, lowering, carrying, pushing, and pulling of items</w:t>
            </w:r>
          </w:p>
          <w:p w14:paraId="1C1DED0B" w14:textId="77777777" w:rsidR="00DE774E" w:rsidRDefault="00DE774E">
            <w:pPr>
              <w:spacing w:line="240" w:lineRule="auto"/>
              <w:rPr>
                <w:rFonts w:ascii="Open Sans" w:eastAsia="Open Sans" w:hAnsi="Open Sans" w:cs="Open Sans"/>
                <w:sz w:val="24"/>
                <w:szCs w:val="24"/>
              </w:rPr>
            </w:pPr>
          </w:p>
          <w:p w14:paraId="431B7000"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Joint injuries</w:t>
            </w:r>
          </w:p>
          <w:p w14:paraId="0EA481E6" w14:textId="77777777" w:rsidR="00DE774E" w:rsidRDefault="00DE774E">
            <w:pPr>
              <w:spacing w:line="240" w:lineRule="auto"/>
              <w:rPr>
                <w:rFonts w:ascii="Open Sans" w:eastAsia="Open Sans" w:hAnsi="Open Sans" w:cs="Open Sans"/>
                <w:sz w:val="24"/>
                <w:szCs w:val="24"/>
              </w:rPr>
            </w:pPr>
          </w:p>
          <w:p w14:paraId="58181C7C" w14:textId="77777777" w:rsidR="00DE774E" w:rsidRDefault="00000000">
            <w:pPr>
              <w:spacing w:line="240" w:lineRule="auto"/>
              <w:rPr>
                <w:rFonts w:ascii="Open Sans" w:eastAsia="Open Sans" w:hAnsi="Open Sans" w:cs="Open Sans"/>
                <w:sz w:val="24"/>
                <w:szCs w:val="24"/>
              </w:rPr>
            </w:pPr>
            <w:r>
              <w:rPr>
                <w:rFonts w:ascii="Open Sans" w:eastAsia="Open Sans" w:hAnsi="Open Sans" w:cs="Open Sans"/>
                <w:sz w:val="24"/>
                <w:szCs w:val="24"/>
              </w:rPr>
              <w:t>Repetitive strain injury from repetitive lifting</w:t>
            </w:r>
          </w:p>
        </w:tc>
        <w:tc>
          <w:tcPr>
            <w:tcW w:w="450" w:type="dxa"/>
            <w:shd w:val="clear" w:color="auto" w:fill="auto"/>
            <w:tcMar>
              <w:top w:w="100" w:type="dxa"/>
              <w:left w:w="100" w:type="dxa"/>
              <w:bottom w:w="100" w:type="dxa"/>
              <w:right w:w="100" w:type="dxa"/>
            </w:tcMar>
          </w:tcPr>
          <w:p w14:paraId="3009A946"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shd w:val="clear" w:color="auto" w:fill="auto"/>
            <w:tcMar>
              <w:top w:w="100" w:type="dxa"/>
              <w:left w:w="100" w:type="dxa"/>
              <w:bottom w:w="100" w:type="dxa"/>
              <w:right w:w="100" w:type="dxa"/>
            </w:tcMar>
          </w:tcPr>
          <w:p w14:paraId="7DAFAF4D"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shd w:val="clear" w:color="auto" w:fill="auto"/>
            <w:tcMar>
              <w:top w:w="100" w:type="dxa"/>
              <w:left w:w="100" w:type="dxa"/>
              <w:bottom w:w="100" w:type="dxa"/>
              <w:right w:w="100" w:type="dxa"/>
            </w:tcMar>
          </w:tcPr>
          <w:p w14:paraId="57E52B1C" w14:textId="12F57B8A"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shd w:val="clear" w:color="auto" w:fill="auto"/>
            <w:tcMar>
              <w:top w:w="100" w:type="dxa"/>
              <w:left w:w="100" w:type="dxa"/>
              <w:bottom w:w="100" w:type="dxa"/>
              <w:right w:w="100" w:type="dxa"/>
            </w:tcMar>
          </w:tcPr>
          <w:p w14:paraId="0DB3C10B"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Ask trained personnel to handle any equipment which may cause injury to untrained members</w:t>
            </w:r>
          </w:p>
          <w:p w14:paraId="44017DBD" w14:textId="77777777" w:rsidR="00DE774E" w:rsidRDefault="00DE774E">
            <w:pPr>
              <w:widowControl w:val="0"/>
              <w:spacing w:line="240" w:lineRule="auto"/>
              <w:rPr>
                <w:rFonts w:ascii="Open Sans" w:eastAsia="Open Sans" w:hAnsi="Open Sans" w:cs="Open Sans"/>
                <w:sz w:val="24"/>
                <w:szCs w:val="24"/>
              </w:rPr>
            </w:pPr>
          </w:p>
          <w:p w14:paraId="0841A517"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Assess individual situations to ensure that any manual handling tasks are given to members that can handle them</w:t>
            </w:r>
          </w:p>
          <w:p w14:paraId="59670645" w14:textId="77777777" w:rsidR="00DE774E" w:rsidRDefault="00DE774E">
            <w:pPr>
              <w:widowControl w:val="0"/>
              <w:spacing w:line="240" w:lineRule="auto"/>
              <w:rPr>
                <w:rFonts w:ascii="Open Sans" w:eastAsia="Open Sans" w:hAnsi="Open Sans" w:cs="Open Sans"/>
                <w:sz w:val="24"/>
                <w:szCs w:val="24"/>
              </w:rPr>
            </w:pPr>
          </w:p>
          <w:p w14:paraId="606877A1"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Avoid heavy lifting e.g. by splitting loads up so members are not carrying heavy loads</w:t>
            </w:r>
          </w:p>
        </w:tc>
        <w:tc>
          <w:tcPr>
            <w:tcW w:w="570" w:type="dxa"/>
            <w:shd w:val="clear" w:color="auto" w:fill="auto"/>
            <w:tcMar>
              <w:top w:w="100" w:type="dxa"/>
              <w:left w:w="100" w:type="dxa"/>
              <w:bottom w:w="100" w:type="dxa"/>
              <w:right w:w="100" w:type="dxa"/>
            </w:tcMar>
          </w:tcPr>
          <w:p w14:paraId="22C25147" w14:textId="6E9113AE"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540" w:type="dxa"/>
            <w:shd w:val="clear" w:color="auto" w:fill="auto"/>
            <w:tcMar>
              <w:top w:w="100" w:type="dxa"/>
              <w:left w:w="100" w:type="dxa"/>
              <w:bottom w:w="100" w:type="dxa"/>
              <w:right w:w="100" w:type="dxa"/>
            </w:tcMar>
          </w:tcPr>
          <w:p w14:paraId="13B4D8F4" w14:textId="4EACF40B"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615" w:type="dxa"/>
            <w:shd w:val="clear" w:color="auto" w:fill="auto"/>
            <w:tcMar>
              <w:top w:w="100" w:type="dxa"/>
              <w:left w:w="100" w:type="dxa"/>
              <w:bottom w:w="100" w:type="dxa"/>
              <w:right w:w="100" w:type="dxa"/>
            </w:tcMar>
          </w:tcPr>
          <w:p w14:paraId="1BF3B90C" w14:textId="5C1B3152" w:rsidR="00DE774E" w:rsidRDefault="00663C0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305" w:type="dxa"/>
            <w:shd w:val="clear" w:color="auto" w:fill="auto"/>
            <w:tcMar>
              <w:top w:w="100" w:type="dxa"/>
              <w:left w:w="100" w:type="dxa"/>
              <w:bottom w:w="100" w:type="dxa"/>
              <w:right w:w="100" w:type="dxa"/>
            </w:tcMar>
          </w:tcPr>
          <w:p w14:paraId="700EC1DF" w14:textId="77777777" w:rsidR="00DE774E"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The Secretary will keep a log of Committee members who have completed the “Keeping you safe at work” training on Love to Learn. </w:t>
            </w:r>
          </w:p>
        </w:tc>
      </w:tr>
    </w:tbl>
    <w:p w14:paraId="3A687FE0" w14:textId="77777777" w:rsidR="00DE774E" w:rsidRDefault="00DE774E">
      <w:pPr>
        <w:rPr>
          <w:rFonts w:ascii="Open Sans" w:eastAsia="Open Sans" w:hAnsi="Open Sans" w:cs="Open Sans"/>
          <w:b/>
          <w:sz w:val="24"/>
          <w:szCs w:val="24"/>
        </w:rPr>
      </w:pPr>
    </w:p>
    <w:p w14:paraId="55FE7710" w14:textId="77777777" w:rsidR="00DE774E" w:rsidRDefault="00DE774E">
      <w:pPr>
        <w:rPr>
          <w:rFonts w:ascii="Open Sans" w:eastAsia="Open Sans" w:hAnsi="Open Sans" w:cs="Open Sans"/>
          <w:b/>
          <w:sz w:val="24"/>
          <w:szCs w:val="24"/>
        </w:rPr>
      </w:pPr>
    </w:p>
    <w:p w14:paraId="1E2A7915" w14:textId="77777777" w:rsidR="00DE774E" w:rsidRDefault="00DE774E">
      <w:pPr>
        <w:rPr>
          <w:rFonts w:ascii="Open Sans" w:eastAsia="Open Sans" w:hAnsi="Open Sans" w:cs="Open Sans"/>
          <w:b/>
          <w:sz w:val="24"/>
          <w:szCs w:val="24"/>
        </w:rPr>
      </w:pPr>
    </w:p>
    <w:sectPr w:rsidR="00DE774E">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C0E8B6D-A666-458D-8012-319A9C8406EB}"/>
    <w:embedBold r:id="rId2" w:fontKey="{26648990-D31F-43E0-8AAD-529529AB7F45}"/>
    <w:embedItalic r:id="rId3" w:fontKey="{E27795C2-B5EE-42ED-A8E1-EE61A016C1D3}"/>
  </w:font>
  <w:font w:name="Roboto">
    <w:charset w:val="00"/>
    <w:family w:val="auto"/>
    <w:pitch w:val="variable"/>
    <w:sig w:usb0="E0000AFF" w:usb1="5000217F" w:usb2="00000021" w:usb3="00000000" w:csb0="0000019F" w:csb1="00000000"/>
    <w:embedRegular r:id="rId4" w:fontKey="{3713895B-F73C-4B73-8155-0903A165350A}"/>
  </w:font>
  <w:font w:name="Calibri">
    <w:panose1 w:val="020F0502020204030204"/>
    <w:charset w:val="00"/>
    <w:family w:val="swiss"/>
    <w:pitch w:val="variable"/>
    <w:sig w:usb0="E4002EFF" w:usb1="C200247B" w:usb2="00000009" w:usb3="00000000" w:csb0="000001FF" w:csb1="00000000"/>
    <w:embedRegular r:id="rId5" w:fontKey="{60A1273A-C45D-4AC7-AD2B-083B6E4E2A21}"/>
  </w:font>
  <w:font w:name="Cambria">
    <w:panose1 w:val="02040503050406030204"/>
    <w:charset w:val="00"/>
    <w:family w:val="roman"/>
    <w:pitch w:val="variable"/>
    <w:sig w:usb0="E00006FF" w:usb1="420024FF" w:usb2="02000000" w:usb3="00000000" w:csb0="0000019F" w:csb1="00000000"/>
    <w:embedRegular r:id="rId6" w:fontKey="{EB9B5E85-4DE6-4CA8-B80D-2A440E72ED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1A0DEC"/>
    <w:multiLevelType w:val="multilevel"/>
    <w:tmpl w:val="8F6CA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0640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74E"/>
    <w:rsid w:val="00663C07"/>
    <w:rsid w:val="00755D5C"/>
    <w:rsid w:val="00DE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FEF4F"/>
  <w15:docId w15:val="{944F38F3-BBC4-4263-875D-9BDCAB88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1185</Words>
  <Characters>6756</Characters>
  <Application>Microsoft Office Word</Application>
  <DocSecurity>0</DocSecurity>
  <Lines>56</Lines>
  <Paragraphs>15</Paragraphs>
  <ScaleCrop>false</ScaleCrop>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Lafontan</cp:lastModifiedBy>
  <cp:revision>2</cp:revision>
  <dcterms:created xsi:type="dcterms:W3CDTF">2025-08-27T10:21:00Z</dcterms:created>
  <dcterms:modified xsi:type="dcterms:W3CDTF">2025-08-27T10:23:00Z</dcterms:modified>
</cp:coreProperties>
</file>