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653B" w14:textId="77777777" w:rsidR="00D476D8" w:rsidRDefault="00D476D8">
      <w:pPr>
        <w:rPr>
          <w:rFonts w:ascii="Open Sans" w:eastAsia="Open Sans" w:hAnsi="Open Sans" w:cs="Open Sans"/>
          <w:sz w:val="4"/>
          <w:szCs w:val="4"/>
        </w:rPr>
      </w:pPr>
    </w:p>
    <w:p w14:paraId="392272F1" w14:textId="77777777" w:rsidR="00D476D8" w:rsidRDefault="00D476D8">
      <w:pPr>
        <w:rPr>
          <w:rFonts w:ascii="Open Sans" w:eastAsia="Open Sans" w:hAnsi="Open Sans" w:cs="Open Sans"/>
          <w:sz w:val="4"/>
          <w:szCs w:val="4"/>
        </w:rPr>
      </w:pPr>
    </w:p>
    <w:p w14:paraId="79A0655C" w14:textId="77777777" w:rsidR="00D476D8" w:rsidRDefault="00D476D8">
      <w:pPr>
        <w:rPr>
          <w:rFonts w:ascii="Open Sans" w:eastAsia="Open Sans" w:hAnsi="Open Sans" w:cs="Open Sans"/>
          <w:sz w:val="4"/>
          <w:szCs w:val="4"/>
        </w:rPr>
      </w:pPr>
    </w:p>
    <w:p w14:paraId="195D6426" w14:textId="77777777" w:rsidR="00D476D8" w:rsidRDefault="00D476D8">
      <w:pPr>
        <w:rPr>
          <w:rFonts w:ascii="Open Sans" w:eastAsia="Open Sans" w:hAnsi="Open Sans" w:cs="Open Sans"/>
          <w:sz w:val="4"/>
          <w:szCs w:val="4"/>
        </w:rPr>
      </w:pPr>
    </w:p>
    <w:p w14:paraId="2ED7C4AC" w14:textId="77777777" w:rsidR="00D476D8" w:rsidRDefault="00D476D8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"/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D476D8" w14:paraId="267E6A91" w14:textId="77777777">
        <w:tc>
          <w:tcPr>
            <w:tcW w:w="711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BD2C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CLUB AND SOCIETY RISK ASSESSMENT 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0DC8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B8D3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D476D8" w14:paraId="482B4A6F" w14:textId="77777777"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1670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0"/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D476D8" w14:paraId="013B7BFB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8B7C1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1E44A1" w14:textId="241A74F4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LUU </w:t>
                  </w:r>
                  <w:r w:rsidR="00395BAC" w:rsidRPr="00395BAC"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Iranian Society</w:t>
                  </w:r>
                </w:p>
              </w:tc>
            </w:tr>
            <w:tr w:rsidR="00D476D8" w14:paraId="752BE029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0FF518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3A85CE" w14:textId="7083C3B8" w:rsidR="00D476D8" w:rsidRDefault="00395B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 w:rsidRPr="00395BAC"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Cultural Society</w:t>
                  </w:r>
                </w:p>
              </w:tc>
            </w:tr>
            <w:tr w:rsidR="00D476D8" w14:paraId="7A0A03A5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38B2B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3EB747" w14:textId="2F37CABA" w:rsidR="00D476D8" w:rsidRDefault="00395B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Amin Nassaj</w:t>
                  </w:r>
                </w:p>
              </w:tc>
            </w:tr>
            <w:tr w:rsidR="00D476D8" w14:paraId="6CF89484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3ABD8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C28194" w14:textId="77777777" w:rsidR="00D476D8" w:rsidRDefault="00395B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A.Nassaj</w:t>
                  </w:r>
                </w:p>
                <w:p w14:paraId="01852C13" w14:textId="337597C5" w:rsidR="00395BAC" w:rsidRDefault="004337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11</w:t>
                  </w:r>
                  <w:r w:rsidR="00395BAC"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/0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  <w:r w:rsidR="00395BAC"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/202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D476D8" w14:paraId="2D8C1A6E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666DF7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954BDC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D476D8" w14:paraId="452F51B7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DEA9D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2608DF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D476D8" w14:paraId="117B8F9F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5EB93D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F5383F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D476D8" w14:paraId="5302D587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418C38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AD28CC" w14:textId="70103F19" w:rsidR="00D476D8" w:rsidRDefault="00395B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LUU venues</w:t>
                  </w:r>
                </w:p>
              </w:tc>
            </w:tr>
            <w:tr w:rsidR="00D476D8" w14:paraId="7E13A505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67775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Activities: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E18E10" w14:textId="410EB714" w:rsidR="00D476D8" w:rsidRDefault="00395B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 w:rsidRPr="00395BAC"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Cultural activities related to Iran, including regular gatherings, movie nights, and a Nowruz party</w:t>
                  </w: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.</w:t>
                  </w:r>
                </w:p>
              </w:tc>
            </w:tr>
            <w:tr w:rsidR="00D476D8" w14:paraId="3D2E1689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AEAD46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3A2508" w14:textId="77777777" w:rsidR="00D476D8" w:rsidRDefault="00000000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5BAB6C23" w14:textId="77777777" w:rsidR="00D476D8" w:rsidRDefault="00000000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Members of the public</w:t>
                  </w:r>
                </w:p>
                <w:p w14:paraId="5A605873" w14:textId="77777777" w:rsidR="00D476D8" w:rsidRDefault="00000000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</w:tc>
            </w:tr>
          </w:tbl>
          <w:p w14:paraId="2C2348AF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1CEA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1"/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D476D8" w14:paraId="01EC1B9B" w14:textId="77777777">
              <w:trPr>
                <w:trHeight w:val="440"/>
              </w:trPr>
              <w:tc>
                <w:tcPr>
                  <w:tcW w:w="401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6A37D1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D476D8" w14:paraId="16348639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EBB225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1E0F0F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D476D8" w14:paraId="60A6689F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0DEF07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97D3D5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D476D8" w14:paraId="71D20F09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8783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F90217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D476D8" w14:paraId="1C816281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7AE94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11233B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D476D8" w14:paraId="39E8D55B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ACC110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774041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344DD26F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288EC604" w14:textId="77777777" w:rsidR="00D476D8" w:rsidRDefault="00D476D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Style w:val="a2"/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D476D8" w14:paraId="65045211" w14:textId="77777777">
              <w:trPr>
                <w:trHeight w:val="440"/>
              </w:trPr>
              <w:tc>
                <w:tcPr>
                  <w:tcW w:w="401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4F4B31" w14:textId="77777777" w:rsidR="00D476D8" w:rsidRDefault="00000000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D476D8" w14:paraId="0CCFBC27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CD4A03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9D4E3F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D476D8" w14:paraId="227BC357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71E1FD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754C4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D476D8" w14:paraId="1763D5DA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0195CF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DCD854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D476D8" w14:paraId="103FF98D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0FC82C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7F3C7B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D476D8" w14:paraId="46978939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5558EA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40AF72" w14:textId="77777777" w:rsidR="00D476D8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3E7828B9" w14:textId="77777777" w:rsidR="00D476D8" w:rsidRDefault="00D476D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22BF12F5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FB00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3"/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D476D8" w14:paraId="47BC4CF0" w14:textId="77777777">
              <w:trPr>
                <w:trHeight w:val="440"/>
              </w:trPr>
              <w:tc>
                <w:tcPr>
                  <w:tcW w:w="4865" w:type="dxa"/>
                  <w:gridSpan w:val="7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17F91B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D476D8" w14:paraId="106C422C" w14:textId="77777777">
              <w:trPr>
                <w:trHeight w:val="440"/>
              </w:trPr>
              <w:tc>
                <w:tcPr>
                  <w:tcW w:w="69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E05BA5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43289538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06F15BBD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5925B1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07F4CF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476645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2B19F8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FFBB7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B84CEF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D476D8" w14:paraId="0F16C979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334131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58B8E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BAA0C1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B5EB5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128A00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50595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F3E7F8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D476D8" w14:paraId="68638AC3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3BD928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06C832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3AF8F6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6DC430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0C68F0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290A2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1381B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D476D8" w14:paraId="05808E9F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CF59C5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B3A8DE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621F5E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5A475F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70C26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DEE0C8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6219B2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D476D8" w14:paraId="3ADC5388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C0BC8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8CBCF8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3A2A3E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73768C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7B39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D1CD26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7F91A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D476D8" w14:paraId="72589007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7D5044" w14:textId="77777777" w:rsidR="00D476D8" w:rsidRDefault="00D476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7CFB9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CCED94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C32E2B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CEF49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8973C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BAB54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4A9A4691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1B92036B" w14:textId="77777777" w:rsidR="00D476D8" w:rsidRDefault="00D47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4"/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D476D8" w14:paraId="5C5E2A9C" w14:textId="77777777">
              <w:tc>
                <w:tcPr>
                  <w:tcW w:w="24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99D21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1CF13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D476D8" w14:paraId="42AD88FD" w14:textId="77777777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9590E5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E45C16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D476D8" w14:paraId="66E184D5" w14:textId="77777777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6D3950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3C7F0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D476D8" w14:paraId="55E897C0" w14:textId="77777777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B1CB33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CD4BFA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D476D8" w14:paraId="6C70E7CC" w14:textId="77777777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128A19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48C9C1" w14:textId="77777777" w:rsidR="00D476D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 xml:space="preserve">Unacceptable - Action must be taken </w:t>
                  </w: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lastRenderedPageBreak/>
                    <w:t>immediately</w:t>
                  </w:r>
                </w:p>
              </w:tc>
            </w:tr>
          </w:tbl>
          <w:p w14:paraId="42797286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1C0401A3" wp14:editId="60BF8974">
                  <wp:extent cx="1468800" cy="7715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3504D" w14:textId="77777777" w:rsidR="00D476D8" w:rsidRDefault="00D476D8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5"/>
        <w:tblW w:w="15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2835"/>
        <w:gridCol w:w="567"/>
        <w:gridCol w:w="567"/>
        <w:gridCol w:w="567"/>
        <w:gridCol w:w="4111"/>
        <w:gridCol w:w="567"/>
        <w:gridCol w:w="567"/>
        <w:gridCol w:w="567"/>
        <w:gridCol w:w="3562"/>
      </w:tblGrid>
      <w:tr w:rsidR="00D476D8" w14:paraId="05D6A033" w14:textId="77777777" w:rsidTr="006A6DC4">
        <w:trPr>
          <w:trHeight w:val="440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7ADB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45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1F813" w14:textId="77777777" w:rsidR="00D476D8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8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ECE8" w14:textId="77777777" w:rsidR="00D476D8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71B9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D476D8" w14:paraId="46F9BC40" w14:textId="77777777" w:rsidTr="006A6DC4">
        <w:trPr>
          <w:cantSplit/>
          <w:trHeight w:val="1134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7DC7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E613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0E45C3E" w14:textId="77777777" w:rsidR="00D476D8" w:rsidRDefault="00000000" w:rsidP="006A6DC4">
            <w:pPr>
              <w:widowControl w:val="0"/>
              <w:spacing w:line="240" w:lineRule="auto"/>
              <w:ind w:left="113" w:right="113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3B37B3B" w14:textId="77777777" w:rsidR="00D476D8" w:rsidRDefault="00000000" w:rsidP="006A6DC4">
            <w:pPr>
              <w:widowControl w:val="0"/>
              <w:spacing w:line="240" w:lineRule="auto"/>
              <w:ind w:left="113" w:right="113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8B75ED" w14:textId="77777777" w:rsidR="00D476D8" w:rsidRDefault="00000000" w:rsidP="006A6DC4">
            <w:pPr>
              <w:widowControl w:val="0"/>
              <w:spacing w:line="240" w:lineRule="auto"/>
              <w:ind w:left="113" w:right="113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E9BA" w14:textId="77777777" w:rsidR="00D476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80E5C3D" w14:textId="77777777" w:rsidR="00D476D8" w:rsidRDefault="00000000" w:rsidP="006A6DC4">
            <w:pPr>
              <w:widowControl w:val="0"/>
              <w:spacing w:line="240" w:lineRule="auto"/>
              <w:ind w:left="113" w:right="113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F55790" w14:textId="77777777" w:rsidR="00D476D8" w:rsidRDefault="00000000" w:rsidP="006A6DC4">
            <w:pPr>
              <w:widowControl w:val="0"/>
              <w:spacing w:line="240" w:lineRule="auto"/>
              <w:ind w:left="113" w:right="113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42D337C" w14:textId="77777777" w:rsidR="00D476D8" w:rsidRDefault="00000000" w:rsidP="006A6DC4">
            <w:pPr>
              <w:widowControl w:val="0"/>
              <w:spacing w:line="240" w:lineRule="auto"/>
              <w:ind w:left="113" w:right="113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05C5" w14:textId="77777777" w:rsidR="00D476D8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Further action required?</w:t>
            </w:r>
          </w:p>
          <w:p w14:paraId="25733BB9" w14:textId="77777777" w:rsidR="00D476D8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Only fill out if additional control measures are needed to be implemented or reviewed</w:t>
            </w:r>
          </w:p>
          <w:p w14:paraId="50C6E3ED" w14:textId="77777777" w:rsidR="00D476D8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7922CC04" w14:textId="77777777" w:rsidR="00D476D8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D476D8" w14:paraId="27C3A59D" w14:textId="77777777" w:rsidTr="00334918">
        <w:trPr>
          <w:trHeight w:val="440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B465" w14:textId="23E1F361" w:rsidR="00D476D8" w:rsidRPr="00B41908" w:rsidRDefault="004E642D" w:rsidP="00334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Injury at an event involving physical activity/sports.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7C08" w14:textId="41405FE9" w:rsidR="00D476D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The members participating could either cause injury to themselves or someone else participating in the event.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03C3" w14:textId="5F04581F" w:rsidR="00D476D8" w:rsidRPr="00B41908" w:rsidRDefault="00334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4D46" w14:textId="2C2F419A" w:rsidR="00D476D8" w:rsidRPr="00B41908" w:rsidRDefault="00334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2C9A" w14:textId="44B58A48" w:rsidR="00D476D8" w:rsidRPr="00B41908" w:rsidRDefault="00334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  <w:r w:rsidR="00B06106"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544F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Activity Selection: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Prioritize low-risk sports and assess risks before planning events.</w:t>
            </w:r>
          </w:p>
          <w:p w14:paraId="3E6F2028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Venue Safety: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Conduct activities in well-maintained venues with safe playing surfaces and proper equipment.</w:t>
            </w:r>
          </w:p>
          <w:p w14:paraId="483186FB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First Aid Preparedness: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Ensure trained first aid personnel are on-site, with first aid kits readily available.</w:t>
            </w:r>
          </w:p>
          <w:p w14:paraId="2F142CF7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Pre-Activity Briefing: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Conduct briefings to educate participants on safe practices and the importance of warm-ups.</w:t>
            </w:r>
          </w:p>
          <w:p w14:paraId="340DDB25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Participant Screening: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Encourage participants to disclose any pre-existing injuries or health concerns.</w:t>
            </w:r>
          </w:p>
          <w:p w14:paraId="129CE500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Supervision: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Assign competent supervisors to monitor activities 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and enforce safety guidelines.</w:t>
            </w:r>
          </w:p>
          <w:p w14:paraId="2809DA36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Emergency Response Plan: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Establish a clear plan for addressing injuries, including communication and designated roles.</w:t>
            </w:r>
          </w:p>
          <w:p w14:paraId="1D051FB6" w14:textId="77777777" w:rsidR="00334918" w:rsidRPr="00334918" w:rsidRDefault="00334918" w:rsidP="003349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Post-Activity Evaluation: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Conduct debriefings after events to gather feedback and improve safety measures.</w:t>
            </w:r>
          </w:p>
          <w:p w14:paraId="5C3CF64C" w14:textId="50E09A1D" w:rsidR="00D476D8" w:rsidRPr="00B41908" w:rsidRDefault="00D476D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A018" w14:textId="04808EE0" w:rsidR="00D476D8" w:rsidRPr="00B41908" w:rsidRDefault="0033491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946F" w14:textId="2D7B6FE0" w:rsidR="00D476D8" w:rsidRPr="00B41908" w:rsidRDefault="0033491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2662" w14:textId="3C7DB302" w:rsidR="00D476D8" w:rsidRPr="00B41908" w:rsidRDefault="0033491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896B" w14:textId="77777777" w:rsidR="00D476D8" w:rsidRPr="00B41908" w:rsidRDefault="00D476D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6A6DC4" w14:paraId="12D5D396" w14:textId="77777777" w:rsidTr="006A6DC4">
        <w:trPr>
          <w:trHeight w:val="44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5466A" w14:textId="07C19044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Injury at an event where hot tea or coffee is involved.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B03D6" w14:textId="27C8311C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The members and staff could cause injury to themselves or someone else by spilling hot tea or coffee.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EC7A" w14:textId="7F92F152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E5F3" w14:textId="3C7D5F63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8F1E" w14:textId="2B986806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28B9" w14:textId="77777777" w:rsidR="00334918" w:rsidRPr="00334918" w:rsidRDefault="00334918" w:rsidP="0033491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334918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One-Way System:</w:t>
            </w:r>
            <w:r w:rsidRPr="00334918">
              <w:rPr>
                <w:rFonts w:ascii="Open Sans" w:eastAsia="Century Gothic" w:hAnsi="Open Sans" w:cs="Open Sans"/>
                <w:sz w:val="20"/>
                <w:szCs w:val="20"/>
              </w:rPr>
              <w:t xml:space="preserve"> Implement a one-way flow for staff and students when accessing tea or coffee to reduce the risk of collisions.</w:t>
            </w:r>
          </w:p>
          <w:p w14:paraId="0433047F" w14:textId="77777777" w:rsidR="00334918" w:rsidRPr="00334918" w:rsidRDefault="00334918" w:rsidP="0033491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334918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Designated Pouring Area:</w:t>
            </w:r>
            <w:r w:rsidRPr="00334918">
              <w:rPr>
                <w:rFonts w:ascii="Open Sans" w:eastAsia="Century Gothic" w:hAnsi="Open Sans" w:cs="Open Sans"/>
                <w:sz w:val="20"/>
                <w:szCs w:val="20"/>
              </w:rPr>
              <w:t xml:space="preserve"> Provide a flat, stable table designated for pouring beverages to minimize spills.</w:t>
            </w:r>
          </w:p>
          <w:p w14:paraId="344033F6" w14:textId="77777777" w:rsidR="00334918" w:rsidRPr="00334918" w:rsidRDefault="00334918" w:rsidP="0033491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334918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Clear Signage:</w:t>
            </w:r>
            <w:r w:rsidRPr="00334918">
              <w:rPr>
                <w:rFonts w:ascii="Open Sans" w:eastAsia="Century Gothic" w:hAnsi="Open Sans" w:cs="Open Sans"/>
                <w:sz w:val="20"/>
                <w:szCs w:val="20"/>
              </w:rPr>
              <w:t xml:space="preserve"> Use clear signs to direct participants and indicate safe pathways for accessing hot drinks.</w:t>
            </w:r>
          </w:p>
          <w:p w14:paraId="1E162435" w14:textId="77777777" w:rsidR="00334918" w:rsidRPr="00334918" w:rsidRDefault="00334918" w:rsidP="0033491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334918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Cup Design:</w:t>
            </w:r>
            <w:r w:rsidRPr="00334918">
              <w:rPr>
                <w:rFonts w:ascii="Open Sans" w:eastAsia="Century Gothic" w:hAnsi="Open Sans" w:cs="Open Sans"/>
                <w:sz w:val="20"/>
                <w:szCs w:val="20"/>
              </w:rPr>
              <w:t xml:space="preserve"> Use spill-proof cups or lids to reduce the risk of hot beverages spilling.</w:t>
            </w:r>
          </w:p>
          <w:p w14:paraId="5277D5CD" w14:textId="77777777" w:rsidR="00334918" w:rsidRPr="00334918" w:rsidRDefault="00334918" w:rsidP="0033491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334918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Supervision:</w:t>
            </w:r>
            <w:r w:rsidRPr="00334918">
              <w:rPr>
                <w:rFonts w:ascii="Open Sans" w:eastAsia="Century Gothic" w:hAnsi="Open Sans" w:cs="Open Sans"/>
                <w:sz w:val="20"/>
                <w:szCs w:val="20"/>
              </w:rPr>
              <w:t xml:space="preserve"> Have staff present to monitor the area and assist participants as needed.</w:t>
            </w:r>
          </w:p>
          <w:p w14:paraId="5A51FD6D" w14:textId="77777777" w:rsidR="00334918" w:rsidRPr="00334918" w:rsidRDefault="00334918" w:rsidP="0033491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334918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Safety Briefing:</w:t>
            </w:r>
            <w:r w:rsidRPr="00334918">
              <w:rPr>
                <w:rFonts w:ascii="Open Sans" w:eastAsia="Century Gothic" w:hAnsi="Open Sans" w:cs="Open Sans"/>
                <w:sz w:val="20"/>
                <w:szCs w:val="20"/>
              </w:rPr>
              <w:t xml:space="preserve"> Inform participants about the risks of hot beverages and encourage careful handling.</w:t>
            </w:r>
          </w:p>
          <w:p w14:paraId="16742447" w14:textId="77777777" w:rsidR="00334918" w:rsidRPr="00334918" w:rsidRDefault="00334918" w:rsidP="0033491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334918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First Aid Availability:</w:t>
            </w:r>
            <w:r w:rsidRPr="00334918">
              <w:rPr>
                <w:rFonts w:ascii="Open Sans" w:eastAsia="Century Gothic" w:hAnsi="Open Sans" w:cs="Open Sans"/>
                <w:sz w:val="20"/>
                <w:szCs w:val="20"/>
              </w:rPr>
              <w:t xml:space="preserve"> Ensure first aid kits are accessible, and staff are trained to respond to burns or spills.</w:t>
            </w:r>
          </w:p>
          <w:p w14:paraId="397B44D8" w14:textId="43CCE50E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EF3B" w14:textId="72E7DE52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7F55" w14:textId="74A54337" w:rsidR="00B41908" w:rsidRPr="00B41908" w:rsidRDefault="0033491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8BA3" w14:textId="2F3AB22F" w:rsidR="00B41908" w:rsidRPr="00B41908" w:rsidRDefault="0033491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C90D" w14:textId="77777777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6A6DC4" w14:paraId="1B5520BB" w14:textId="77777777" w:rsidTr="006A6DC4">
        <w:trPr>
          <w:trHeight w:val="44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2EF7E" w14:textId="4610BFAF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Fire Hazards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A91FC" w14:textId="0B96857A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The members and the committee members.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They may at the risk of choking or being burnt by a fire breaking out.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48E4" w14:textId="75E4F304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0C39" w14:textId="4BE7D413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C5CA" w14:textId="4A653409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7C2D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Fire Safety Protocols: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Adhere to established fire safety protocols at all times during the event.</w:t>
            </w:r>
          </w:p>
          <w:p w14:paraId="371BBB91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Evacuation Plan: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Develop and communicate a clear evacuation plan to ensure orderly evacuation in case of a fire.</w:t>
            </w:r>
          </w:p>
          <w:p w14:paraId="3DF76EC3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Identify Exits: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Conduct a walkthrough to identify and mark all nearby fire exits, ensuring all participants are aware of them.</w:t>
            </w:r>
          </w:p>
          <w:p w14:paraId="5860F472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Regular Drills: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Hold fire drills prior to the event to familiarize everyone with evacuation procedures.</w:t>
            </w:r>
          </w:p>
          <w:p w14:paraId="1A8EAFCE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Fire Extinguishers: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Ensure accessible and properly maintained fire extinguishers are available throughout the venue.</w:t>
            </w:r>
          </w:p>
          <w:p w14:paraId="6EFB2502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Training: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Provide fire safety training for staff and committee members to recognize hazards and respond effectively.</w:t>
            </w:r>
          </w:p>
          <w:p w14:paraId="33C7C041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Emergency Contacts: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Display emergency contact numbers prominently for quick access in case of a fire.</w:t>
            </w:r>
          </w:p>
          <w:p w14:paraId="11274147" w14:textId="77777777" w:rsidR="00334918" w:rsidRPr="00334918" w:rsidRDefault="00334918" w:rsidP="0033491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Monitoring: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Assign designated personnel to monitor fire safety during the event and respond to any hazards immediately.</w:t>
            </w:r>
          </w:p>
          <w:p w14:paraId="57F9C37A" w14:textId="4F38D350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0B25" w14:textId="7EA30BBD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4C88" w14:textId="02A267FB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B8D3" w14:textId="4206B4A9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5211" w14:textId="77777777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6A6DC4" w14:paraId="6C930347" w14:textId="77777777" w:rsidTr="006A6DC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57582" w14:textId="288B5830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Food allergies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D252" w14:textId="04C2EC21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The members and the committee members or anyone who is eating food at our events.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They may have an allergic reaction to the food provided.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6251" w14:textId="0F13824E" w:rsidR="00B41908" w:rsidRPr="00B41908" w:rsidRDefault="00B06106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7EB0" w14:textId="5780AF97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07CC" w14:textId="022C6E4A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D1EF7" w14:textId="77777777" w:rsidR="00334918" w:rsidRPr="00334918" w:rsidRDefault="00334918" w:rsidP="0033491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Ingredient Transparency: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Clearly label all food items with their ingredients, highlighting common allergens (e.g., nuts, dairy, gluten).</w:t>
            </w:r>
          </w:p>
          <w:p w14:paraId="3339E4D7" w14:textId="77777777" w:rsidR="00334918" w:rsidRPr="00334918" w:rsidRDefault="00334918" w:rsidP="0033491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Pre-Event Allergy Disclosure: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Request that all attendees inform 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the committee of any food allergies in advance of the event.</w:t>
            </w:r>
          </w:p>
          <w:p w14:paraId="4F0CD05D" w14:textId="77777777" w:rsidR="00334918" w:rsidRPr="00334918" w:rsidRDefault="00334918" w:rsidP="0033491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Alternative Options: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Provide allergen-free meal options for individuals with specific dietary restrictions.</w:t>
            </w:r>
          </w:p>
          <w:p w14:paraId="39A26BD5" w14:textId="77777777" w:rsidR="00334918" w:rsidRPr="00334918" w:rsidRDefault="00334918" w:rsidP="0033491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Staff Training: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Train staff on recognizing allergic reactions and appropriate response procedures.</w:t>
            </w:r>
          </w:p>
          <w:p w14:paraId="270FA15F" w14:textId="77777777" w:rsidR="00334918" w:rsidRPr="00334918" w:rsidRDefault="00334918" w:rsidP="0033491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Emergency Protocols: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Have a plan in place for addressing allergic reactions, including access to first aid and emergency contacts.</w:t>
            </w:r>
          </w:p>
          <w:p w14:paraId="1DAE8EEF" w14:textId="77777777" w:rsidR="00334918" w:rsidRPr="00334918" w:rsidRDefault="00334918" w:rsidP="0033491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Communication: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Announce allergy information during the event to remind participants to be cautious.</w:t>
            </w:r>
          </w:p>
          <w:p w14:paraId="4CAE1CFF" w14:textId="77777777" w:rsidR="00334918" w:rsidRPr="00334918" w:rsidRDefault="00334918" w:rsidP="0033491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Cross-Contamination Prevention: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Implement measures to avoid cross-contamination in food preparation and serving areas.</w:t>
            </w:r>
          </w:p>
          <w:p w14:paraId="1BB2D921" w14:textId="3DF83BDB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8D6C" w14:textId="41B07D84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382F" w14:textId="2ACBF8D0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35A4" w14:textId="6E14FE74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DB3A" w14:textId="77777777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6A6DC4" w14:paraId="4CCB390F" w14:textId="77777777" w:rsidTr="006A6DC4">
        <w:trPr>
          <w:trHeight w:val="44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1B85F" w14:textId="44E9546D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Food handling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contaminated food.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AFED5" w14:textId="4658BA68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 xml:space="preserve">Members and committee members or anyone we will be providing food for. 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If food is not handled correctly it can become contaminated and can lead to illness.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27EA" w14:textId="65F5F096" w:rsidR="00B41908" w:rsidRPr="00B41908" w:rsidRDefault="00B06106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23A3" w14:textId="0BC57E47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DFB5" w14:textId="7677FE69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0A2C5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Food Approval Form: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Ensure that all food handlers submit the LUU food approvals form prior to the event and await approval before handling food.</w:t>
            </w:r>
          </w:p>
          <w:p w14:paraId="02D13690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Hygiene Supplies: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Provide hand sanitizers at all food handling stations to maintain cleanliness.</w:t>
            </w:r>
          </w:p>
          <w:p w14:paraId="2F26E15E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Protective Gear: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Require food handlers to wear gloves and, where appropriate, hairnets to uphold high hygiene standards.</w:t>
            </w:r>
          </w:p>
          <w:p w14:paraId="01A0AFB1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Training: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Train all food handlers on proper food safety practices, 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including safe handling, storage, and preparation techniques.</w:t>
            </w:r>
          </w:p>
          <w:p w14:paraId="0C80C9EF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Temperature Control: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Monitor food temperatures during storage and serving to prevent bacterial growth.</w:t>
            </w:r>
          </w:p>
          <w:p w14:paraId="43CF84E1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Regular Inspections: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Conduct regular checks of food preparation areas to ensure compliance with hygiene standards.</w:t>
            </w:r>
          </w:p>
          <w:p w14:paraId="0B2993C8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Cross-Contamination Prevention: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Implement procedures to avoid cross-contamination between raw and cooked foods.</w:t>
            </w:r>
          </w:p>
          <w:p w14:paraId="551707F7" w14:textId="77777777" w:rsidR="00334918" w:rsidRPr="00334918" w:rsidRDefault="00334918" w:rsidP="0033491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Emergency Procedures: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Establish protocols for responding to foodborne illness incidents, including reporting and medical assistance.</w:t>
            </w:r>
          </w:p>
          <w:p w14:paraId="175D0523" w14:textId="19F4940E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D625" w14:textId="4390B749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3FC0" w14:textId="3959C2BE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A1AF" w14:textId="21D43134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96DC" w14:textId="77777777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6A6DC4" w14:paraId="7694A0D5" w14:textId="77777777" w:rsidTr="006A6DC4">
        <w:trPr>
          <w:trHeight w:val="44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8C4B3" w14:textId="54F3F555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Trips, slips and falls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ECF1D" w14:textId="2E1797A5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The members and committee members.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They are at the risk of slipping if the floor is wet.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They may trip over pieces of furniture such as chairs or they may trip over clothing.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34F9" w14:textId="35C166D1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F917" w14:textId="52660227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CFE1" w14:textId="1BB9D42D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B7EE9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Immediate Cleanup: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Clean up any spillages immediately to prevent slipping hazards.</w:t>
            </w:r>
          </w:p>
          <w:p w14:paraId="66D07A99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Wet Floor Signs: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Use clear wet floor signs to indicate areas that may still be slippery.</w:t>
            </w:r>
          </w:p>
          <w:p w14:paraId="66FC2422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Clear Walkways: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Keep walkways free of furniture and establish designated areas for clothing and bags to avoid tripping hazards.</w:t>
            </w:r>
          </w:p>
          <w:p w14:paraId="72032369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Good Housekeeping: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Maintain a tidy environment to reduce clutter and potential trip hazards.</w:t>
            </w:r>
          </w:p>
          <w:p w14:paraId="7D726508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Adequate Lighting: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Ensure all areas are well-lit to enhance visibility and reduce the risk of falls.</w:t>
            </w:r>
          </w:p>
          <w:p w14:paraId="289AE7B5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lastRenderedPageBreak/>
              <w:t>Floor Maintenance: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Regularly inspect and maintain flooring to ensure it is in good condition and free from hazards.</w:t>
            </w:r>
          </w:p>
          <w:p w14:paraId="59B7D1B6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Safety Briefing: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Inform participants about potential hazards and encourage them to be mindful of their surroundings.</w:t>
            </w:r>
          </w:p>
          <w:p w14:paraId="7BF50D7A" w14:textId="77777777" w:rsidR="00334918" w:rsidRPr="00334918" w:rsidRDefault="00334918" w:rsidP="00334918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Emergency Response: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Have a plan in place for addressing injuries resulting from trips, slips, or falls, including first aid access.</w:t>
            </w:r>
          </w:p>
          <w:p w14:paraId="033BD37E" w14:textId="1DE69414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39B4" w14:textId="3069CA4E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7952" w14:textId="690A7EC5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21D9" w14:textId="011C9315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3A41" w14:textId="77777777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6A6DC4" w14:paraId="220B0C8A" w14:textId="77777777" w:rsidTr="006A6DC4">
        <w:trPr>
          <w:trHeight w:val="44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B07AF" w14:textId="5A215FA5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Society clubbing nights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intoxication, drug use.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F1A74" w14:textId="77777777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The members and committee members.</w:t>
            </w:r>
          </w:p>
          <w:p w14:paraId="5486A1FD" w14:textId="77777777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4C015C8C" w14:textId="77777777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t>Alcohol consumption.</w:t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</w: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Risk of individuals losing the main group.</w:t>
            </w:r>
          </w:p>
          <w:p w14:paraId="5992AB99" w14:textId="6B484771" w:rsidR="00B41908" w:rsidRPr="00B41908" w:rsidRDefault="00B41908" w:rsidP="00B41908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41908">
              <w:rPr>
                <w:rFonts w:ascii="Open Sans" w:eastAsia="Open Sans" w:hAnsi="Open Sans" w:cs="Open Sans"/>
                <w:sz w:val="20"/>
                <w:szCs w:val="20"/>
              </w:rPr>
              <w:br/>
              <w:t>Inappropriate behaviour.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036A" w14:textId="78FD53D6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FCDB" w14:textId="1A5DCF08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476E" w14:textId="24456D46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39AF9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Venue Selection: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Choose venues that promote a safe environment and have appropriate facilities for managing intoxicated individuals.</w:t>
            </w:r>
          </w:p>
          <w:p w14:paraId="6F8D2EF3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Support for Intoxicated Members: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Provide assistance to intoxicated members and ensure access to medical help if needed.</w:t>
            </w:r>
          </w:p>
          <w:p w14:paraId="164F2115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Emergency Contacts: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Committee members should share their contact details with all participants for emergencies or if someone gets separated from the group.</w:t>
            </w:r>
          </w:p>
          <w:p w14:paraId="74B4DF65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Alcohol Consumption Awareness: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Clearly communicate that alcohol consumption is a personal choice and encourage responsible drinking.</w:t>
            </w:r>
          </w:p>
          <w:p w14:paraId="59EB0B71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Itinerary Communication: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Distribute a clear itinerary, including meeting points and locations, to help members easily reconnect if separated.</w:t>
            </w:r>
          </w:p>
          <w:p w14:paraId="2922E1AB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Behavior Guidelines: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Set expectations for appropriate 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behavior and communicate consequences for misconduct.</w:t>
            </w:r>
          </w:p>
          <w:p w14:paraId="3A381B03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Buddy System: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Encourage members to pair up or use a buddy system to stay together throughout the night.</w:t>
            </w:r>
          </w:p>
          <w:p w14:paraId="15711D48" w14:textId="77777777" w:rsidR="00334918" w:rsidRPr="00334918" w:rsidRDefault="00334918" w:rsidP="0033491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334918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Post-Event Debrief:</w:t>
            </w:r>
            <w:r w:rsidRPr="00334918">
              <w:rPr>
                <w:rFonts w:ascii="Open Sans" w:eastAsia="Open Sans" w:hAnsi="Open Sans" w:cs="Open Sans"/>
                <w:sz w:val="20"/>
                <w:szCs w:val="20"/>
              </w:rPr>
              <w:t xml:space="preserve"> Hold a debriefing after the event to discuss any issues and gather feedback for future events.</w:t>
            </w:r>
          </w:p>
          <w:p w14:paraId="3F9B3A20" w14:textId="671A1DBC" w:rsidR="00B41908" w:rsidRPr="00B41908" w:rsidRDefault="00B4190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BE82" w14:textId="0F23E872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55BE" w14:textId="5EA566F0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5608" w14:textId="431D08A5" w:rsidR="00B41908" w:rsidRPr="00B41908" w:rsidRDefault="00334918" w:rsidP="00B41908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3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3BFB" w14:textId="77777777" w:rsidR="00B41908" w:rsidRPr="00B41908" w:rsidRDefault="00B41908" w:rsidP="00B4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4F196FCB" w14:textId="77777777" w:rsidR="00D476D8" w:rsidRDefault="00D476D8">
      <w:pPr>
        <w:rPr>
          <w:rFonts w:ascii="Open Sans" w:eastAsia="Open Sans" w:hAnsi="Open Sans" w:cs="Open Sans"/>
          <w:b/>
          <w:sz w:val="24"/>
          <w:szCs w:val="24"/>
        </w:rPr>
      </w:pPr>
    </w:p>
    <w:p w14:paraId="1DE2AC98" w14:textId="77777777" w:rsidR="00D476D8" w:rsidRDefault="00D476D8">
      <w:pPr>
        <w:rPr>
          <w:rFonts w:ascii="Open Sans" w:eastAsia="Open Sans" w:hAnsi="Open Sans" w:cs="Open Sans"/>
          <w:b/>
          <w:sz w:val="24"/>
          <w:szCs w:val="24"/>
        </w:rPr>
      </w:pPr>
    </w:p>
    <w:sectPr w:rsidR="00D476D8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EC2"/>
    <w:multiLevelType w:val="multilevel"/>
    <w:tmpl w:val="8108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F2EE8"/>
    <w:multiLevelType w:val="multilevel"/>
    <w:tmpl w:val="4C0A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C22D5"/>
    <w:multiLevelType w:val="multilevel"/>
    <w:tmpl w:val="F904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90EE1"/>
    <w:multiLevelType w:val="multilevel"/>
    <w:tmpl w:val="EE8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1A6"/>
    <w:multiLevelType w:val="multilevel"/>
    <w:tmpl w:val="F33E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56A94"/>
    <w:multiLevelType w:val="multilevel"/>
    <w:tmpl w:val="EAEC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67745"/>
    <w:multiLevelType w:val="multilevel"/>
    <w:tmpl w:val="A938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619FA"/>
    <w:multiLevelType w:val="multilevel"/>
    <w:tmpl w:val="84B6D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953DEE"/>
    <w:multiLevelType w:val="multilevel"/>
    <w:tmpl w:val="08C8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91668">
    <w:abstractNumId w:val="7"/>
  </w:num>
  <w:num w:numId="2" w16cid:durableId="962006347">
    <w:abstractNumId w:val="0"/>
  </w:num>
  <w:num w:numId="3" w16cid:durableId="2121610589">
    <w:abstractNumId w:val="6"/>
  </w:num>
  <w:num w:numId="4" w16cid:durableId="1531141966">
    <w:abstractNumId w:val="3"/>
  </w:num>
  <w:num w:numId="5" w16cid:durableId="1237517198">
    <w:abstractNumId w:val="4"/>
  </w:num>
  <w:num w:numId="6" w16cid:durableId="1503659778">
    <w:abstractNumId w:val="8"/>
  </w:num>
  <w:num w:numId="7" w16cid:durableId="1768505168">
    <w:abstractNumId w:val="5"/>
  </w:num>
  <w:num w:numId="8" w16cid:durableId="1844052288">
    <w:abstractNumId w:val="2"/>
  </w:num>
  <w:num w:numId="9" w16cid:durableId="33804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xMLAwNDI2NTKyMDNR0lEKTi0uzszPAykwqgUA6BA+dSwAAAA="/>
  </w:docVars>
  <w:rsids>
    <w:rsidRoot w:val="00D476D8"/>
    <w:rsid w:val="000664F6"/>
    <w:rsid w:val="00117ADD"/>
    <w:rsid w:val="00334918"/>
    <w:rsid w:val="00395BAC"/>
    <w:rsid w:val="00433791"/>
    <w:rsid w:val="004E642D"/>
    <w:rsid w:val="006A6DC4"/>
    <w:rsid w:val="00844FF7"/>
    <w:rsid w:val="00B06106"/>
    <w:rsid w:val="00B41908"/>
    <w:rsid w:val="00D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7DAAF"/>
  <w15:docId w15:val="{969C039F-5A0D-4A80-B3B7-9577EC5D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1573</Words>
  <Characters>7426</Characters>
  <Application>Microsoft Office Word</Application>
  <DocSecurity>0</DocSecurity>
  <Lines>675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Amin Nassaj</cp:lastModifiedBy>
  <cp:revision>7</cp:revision>
  <dcterms:created xsi:type="dcterms:W3CDTF">2024-09-03T15:36:00Z</dcterms:created>
  <dcterms:modified xsi:type="dcterms:W3CDTF">2025-09-14T03:06:00Z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0c924ac4-25a1-405a-b58a-f0d31f757b6a</vt:lpwstr>
  </property>
</Properties>
</file>