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rPr>
          <w:rFonts w:ascii="Open Sans" w:hAnsi="Open Sans" w:eastAsia="Open Sans" w:cs="Open Sans"/>
          <w:sz w:val="4"/>
          <w:szCs w:val="4"/>
        </w:rPr>
      </w:pPr>
    </w:p>
    <w:p>
      <w:pPr>
        <w:pageBreakBefore w:val="0"/>
        <w:rPr>
          <w:rFonts w:ascii="Open Sans" w:hAnsi="Open Sans" w:eastAsia="Open Sans" w:cs="Open Sans"/>
          <w:sz w:val="4"/>
          <w:szCs w:val="4"/>
        </w:rPr>
      </w:pPr>
    </w:p>
    <w:p>
      <w:pPr>
        <w:pageBreakBefore w:val="0"/>
        <w:rPr>
          <w:rFonts w:ascii="Open Sans" w:hAnsi="Open Sans" w:eastAsia="Open Sans" w:cs="Open Sans"/>
          <w:sz w:val="4"/>
          <w:szCs w:val="4"/>
        </w:rPr>
      </w:pPr>
    </w:p>
    <w:p>
      <w:pPr>
        <w:pageBreakBefore w:val="0"/>
        <w:rPr>
          <w:rFonts w:ascii="Open Sans" w:hAnsi="Open Sans" w:eastAsia="Open Sans" w:cs="Open Sans"/>
          <w:sz w:val="4"/>
          <w:szCs w:val="4"/>
        </w:rPr>
      </w:pPr>
    </w:p>
    <w:p>
      <w:pPr>
        <w:pageBreakBefore w:val="0"/>
        <w:ind w:left="-425" w:firstLine="0"/>
        <w:rPr>
          <w:rFonts w:ascii="Open Sans" w:hAnsi="Open Sans" w:eastAsia="Open Sans" w:cs="Open Sans"/>
          <w:b/>
          <w:sz w:val="24"/>
          <w:szCs w:val="24"/>
        </w:rPr>
      </w:pPr>
    </w:p>
    <w:tbl>
      <w:tblPr>
        <w:tblStyle w:val="13"/>
        <w:tblW w:w="16395" w:type="dxa"/>
        <w:tblInd w:w="-4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7110"/>
        <w:gridCol w:w="4215"/>
        <w:gridCol w:w="50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D9D2E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 xml:space="preserve">CLUB AND SOCIETY RISK ASSESSMENT </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Degree of Risk</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Risk Rating Matrix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bl>
            <w:tblPr>
              <w:tblStyle w:val="14"/>
              <w:tblW w:w="6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455"/>
              <w:gridCol w:w="34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Society Name:</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rtl w:val="0"/>
                      <w:lang w:val="en-US"/>
                    </w:rPr>
                    <w:t>Table Tennis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Category:</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Sports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Author(s):</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Yuting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Author(s) signature and date:</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rattatello" w:hAnsi="Trattatello" w:eastAsia="Open Sans" w:cs="Trattatello"/>
                      <w:b/>
                      <w:sz w:val="24"/>
                      <w:szCs w:val="24"/>
                      <w:lang w:val="en-US"/>
                    </w:rPr>
                  </w:pPr>
                  <w:r>
                    <w:rPr>
                      <w:rFonts w:hint="default" w:ascii="Trattatello" w:hAnsi="Trattatello" w:eastAsia="Open Sans" w:cs="Trattatello"/>
                      <w:b/>
                      <w:sz w:val="24"/>
                      <w:szCs w:val="24"/>
                      <w:lang w:val="en-US"/>
                    </w:rPr>
                    <w:t>Yuting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Trattatello" w:hAnsi="Trattatello" w:eastAsia="Open Sans" w:cs="Trattatello"/>
                      <w:b/>
                      <w:sz w:val="24"/>
                      <w:szCs w:val="24"/>
                      <w:lang w:val="en-US"/>
                    </w:rPr>
                    <w:t>7.11.2024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Persons Responsible:</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Club and society committees and leaders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Staff Sign Off:</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[Signature] [Date]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Staff Additional Check:</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[Signature] [Date]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Locations:</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sz w:val="24"/>
                      <w:szCs w:val="24"/>
                      <w:lang w:val="en-US"/>
                    </w:rPr>
                  </w:pPr>
                  <w:r>
                    <w:rPr>
                      <w:rFonts w:hint="default" w:ascii="Open Sans" w:hAnsi="Open Sans" w:eastAsia="Open Sans" w:cs="Open Sans"/>
                      <w:sz w:val="24"/>
                      <w:szCs w:val="24"/>
                      <w:lang w:val="en-US"/>
                    </w:rPr>
                    <w:t>The Edge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Details of Activities:</w:t>
                  </w:r>
                </w:p>
              </w:tc>
              <w:tc>
                <w:tcPr>
                  <w:shd w:val="clear" w:color="auto" w:fill="auto"/>
                  <w:tcMar>
                    <w:top w:w="100" w:type="dxa"/>
                    <w:left w:w="100" w:type="dxa"/>
                    <w:bottom w:w="100" w:type="dxa"/>
                    <w:right w:w="100" w:type="dxa"/>
                  </w:tcMar>
                  <w:vAlign w:val="top"/>
                </w:tcPr>
                <w:p>
                  <w:pPr>
                    <w:widowControl w:val="0"/>
                    <w:spacing w:line="240" w:lineRule="auto"/>
                    <w:jc w:val="both"/>
                    <w:rPr>
                      <w:rFonts w:ascii="Open Sans" w:hAnsi="Open Sans" w:eastAsia="Open Sans" w:cs="Open Sans"/>
                    </w:rPr>
                  </w:pPr>
                  <w:r>
                    <w:rPr>
                      <w:rFonts w:ascii="Open Sans" w:hAnsi="Open Sans" w:eastAsia="Open Sans" w:cs="Open Sans"/>
                    </w:rPr>
                    <w:t xml:space="preserve">The society comprises of two teams that compete within BUCS leagues. We offer </w:t>
                  </w:r>
                  <w:r>
                    <w:rPr>
                      <w:rFonts w:hint="default" w:ascii="Open Sans" w:hAnsi="Open Sans" w:eastAsia="Open Sans" w:cs="Open Sans"/>
                      <w:lang w:val="en-US"/>
                    </w:rPr>
                    <w:t>2</w:t>
                  </w:r>
                  <w:r>
                    <w:rPr>
                      <w:rFonts w:ascii="Open Sans" w:hAnsi="Open Sans" w:eastAsia="Open Sans" w:cs="Open Sans"/>
                    </w:rPr>
                    <w:t xml:space="preserve"> sessions per week for players to practice play and also maintain fitness levels.</w:t>
                  </w:r>
                </w:p>
                <w:p>
                  <w:pPr>
                    <w:widowControl w:val="0"/>
                    <w:spacing w:line="240" w:lineRule="auto"/>
                    <w:jc w:val="both"/>
                    <w:rPr>
                      <w:rFonts w:ascii="Open Sans" w:hAnsi="Open Sans" w:eastAsia="Open Sans" w:cs="Open Sans"/>
                    </w:rPr>
                  </w:pPr>
                </w:p>
                <w:p>
                  <w:pPr>
                    <w:keepNext w:val="0"/>
                    <w:keepLines w:val="0"/>
                    <w:widowControl/>
                    <w:suppressLineNumbers w:val="0"/>
                    <w:jc w:val="left"/>
                    <w:rPr>
                      <w:rFonts w:hint="default" w:ascii="Open Sans" w:hAnsi="Open Sans" w:eastAsia="Open Sans" w:cs="Open Sans"/>
                      <w:lang w:val="en-US"/>
                    </w:rPr>
                  </w:pPr>
                  <w:r>
                    <w:rPr>
                      <w:rFonts w:ascii="Open Sans" w:hAnsi="Open Sans" w:eastAsia="Open Sans" w:cs="Open Sans"/>
                    </w:rPr>
                    <w:t xml:space="preserve">The club aims to arrange weekly social events as well as </w:t>
                  </w:r>
                  <w:r>
                    <w:rPr>
                      <w:rFonts w:hint="default" w:ascii="Open Sans" w:hAnsi="Open Sans" w:eastAsia="Open Sans" w:cs="Open Sans"/>
                      <w:lang w:val="en-US"/>
                    </w:rPr>
                    <w:t xml:space="preserve">tournament with society members, and also will has the special celebrate event in </w:t>
                  </w:r>
                  <w:r>
                    <w:rPr>
                      <w:rFonts w:hint="eastAsia" w:ascii="Open Sans" w:hAnsi="Open Sans" w:eastAsia="Open Sans" w:cs="Open Sans"/>
                      <w:lang w:val="en-US" w:eastAsia="zh-CN"/>
                    </w:rPr>
                    <w:t>Christmas</w:t>
                  </w:r>
                  <w:r>
                    <w:rPr>
                      <w:rFonts w:hint="default" w:ascii="Open Sans" w:hAnsi="Open Sans" w:eastAsia="Open Sans" w:cs="Open Sans"/>
                      <w:lang w:val="en-US" w:eastAsia="zh-CN"/>
                    </w:rPr>
                    <w:t xml:space="preserve"> holiday</w:t>
                  </w:r>
                  <w:r>
                    <w:rPr>
                      <w:rFonts w:hint="default" w:ascii="Open Sans" w:hAnsi="Open Sans" w:eastAsia="Open Sans" w:cs="Open Sans"/>
                      <w:lang w:val="en-US"/>
                    </w:rPr>
                    <w:t>.</w:t>
                  </w:r>
                </w:p>
                <w:p>
                  <w:pPr>
                    <w:widowControl w:val="0"/>
                    <w:spacing w:line="240" w:lineRule="auto"/>
                    <w:jc w:val="both"/>
                    <w:rPr>
                      <w:rFonts w:ascii="Open Sans" w:hAnsi="Open Sans" w:eastAsia="Open Sans" w:cs="Open Sans"/>
                    </w:rPr>
                  </w:pPr>
                </w:p>
                <w:p>
                  <w:pPr>
                    <w:widowControl w:val="0"/>
                    <w:spacing w:line="240" w:lineRule="auto"/>
                    <w:jc w:val="both"/>
                    <w:rPr>
                      <w:rFonts w:ascii="Open Sans" w:hAnsi="Open Sans" w:eastAsia="Open Sans" w:cs="Open Sans"/>
                    </w:rPr>
                  </w:pPr>
                  <w:r>
                    <w:rPr>
                      <w:rFonts w:ascii="Open Sans" w:hAnsi="Open Sans" w:eastAsia="Open Sans" w:cs="Open Sans"/>
                    </w:rPr>
                    <w:t>Apart from competitive gameplay we also cater to casual players who are trying to make new friends through common interests. We believe table tennis is at the heart of making connections, getting some exercise and most importantly having a great time learning such an amazing sport! We are a relaxed and sociable society that is available for everyone to join, from complete beginners to seasoned veterans of the sport.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People who may be affected:</w:t>
                  </w:r>
                </w:p>
              </w:tc>
              <w:tc>
                <w:tcPr>
                  <w:shd w:val="clear" w:color="auto" w:fill="auto"/>
                  <w:tcMar>
                    <w:top w:w="100" w:type="dxa"/>
                    <w:left w:w="100" w:type="dxa"/>
                    <w:bottom w:w="100" w:type="dxa"/>
                    <w:right w:w="100" w:type="dxa"/>
                  </w:tcMar>
                  <w:vAlign w:val="top"/>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Open Sans" w:hAnsi="Open Sans" w:eastAsia="Open Sans" w:cs="Open Sans"/>
                      <w:sz w:val="24"/>
                      <w:szCs w:val="24"/>
                      <w:u w:val="none"/>
                    </w:rPr>
                  </w:pPr>
                  <w:r>
                    <w:rPr>
                      <w:rFonts w:ascii="Open Sans" w:hAnsi="Open Sans" w:eastAsia="Open Sans" w:cs="Open Sans"/>
                      <w:sz w:val="24"/>
                      <w:szCs w:val="24"/>
                      <w:rtl w:val="0"/>
                    </w:rPr>
                    <w:t>Society members and participants</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Open Sans" w:hAnsi="Open Sans" w:eastAsia="Open Sans" w:cs="Open Sans"/>
                      <w:sz w:val="24"/>
                      <w:szCs w:val="24"/>
                      <w:u w:val="none"/>
                    </w:rPr>
                  </w:pPr>
                  <w:r>
                    <w:rPr>
                      <w:rFonts w:ascii="Open Sans" w:hAnsi="Open Sans" w:eastAsia="Open Sans" w:cs="Open Sans"/>
                      <w:sz w:val="24"/>
                      <w:szCs w:val="24"/>
                      <w:rtl w:val="0"/>
                    </w:rPr>
                    <w:t>Members of the public</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Open Sans" w:hAnsi="Open Sans" w:eastAsia="Open Sans" w:cs="Open Sans"/>
                      <w:sz w:val="24"/>
                      <w:szCs w:val="24"/>
                      <w:u w:val="none"/>
                    </w:rPr>
                  </w:pPr>
                  <w:r>
                    <w:rPr>
                      <w:rFonts w:ascii="Open Sans" w:hAnsi="Open Sans" w:eastAsia="Open Sans" w:cs="Open Sans"/>
                      <w:sz w:val="24"/>
                      <w:szCs w:val="24"/>
                      <w:rtl w:val="0"/>
                    </w:rPr>
                    <w:t>Staff</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bl>
            <w:tblPr>
              <w:tblStyle w:val="15"/>
              <w:tblW w:w="4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007"/>
              <w:gridCol w:w="2007"/>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gridSpan w:val="3"/>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Likelihood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5</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Inevitable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4</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Highly Likely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3</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Probable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Unlikely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1</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r>
                    <w:rPr>
                      <w:rFonts w:ascii="Open Sans" w:hAnsi="Open Sans" w:eastAsia="Open Sans" w:cs="Open Sans"/>
                      <w:sz w:val="24"/>
                      <w:szCs w:val="24"/>
                      <w:rtl w:val="0"/>
                    </w:rPr>
                    <w:t>Remote possibility</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4"/>
                <w:szCs w:val="24"/>
              </w:rPr>
            </w:pPr>
          </w:p>
          <w:p>
            <w:pPr>
              <w:widowControl w:val="0"/>
              <w:spacing w:line="240" w:lineRule="auto"/>
              <w:rPr>
                <w:rFonts w:ascii="Open Sans" w:hAnsi="Open Sans" w:eastAsia="Open Sans" w:cs="Open Sans"/>
                <w:sz w:val="24"/>
                <w:szCs w:val="24"/>
              </w:rPr>
            </w:pPr>
          </w:p>
          <w:tbl>
            <w:tblPr>
              <w:tblStyle w:val="16"/>
              <w:tblW w:w="40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007"/>
              <w:gridCol w:w="2007"/>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gridSpan w:val="3"/>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Severity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5</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Very high - multiple deaths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4</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Highly - death, serious injury, permanent disability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3</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Moderate - Off Uni/work for at least 5 days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2</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Slight - First aid treatment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1" w:type="dxa"/>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1</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sz w:val="24"/>
                      <w:szCs w:val="24"/>
                    </w:rPr>
                  </w:pPr>
                  <w:r>
                    <w:rPr>
                      <w:rFonts w:ascii="Open Sans" w:hAnsi="Open Sans" w:eastAsia="Open Sans" w:cs="Open Sans"/>
                      <w:sz w:val="24"/>
                      <w:szCs w:val="24"/>
                      <w:rtl w:val="0"/>
                    </w:rPr>
                    <w:t>Nil - Very minor</w:t>
                  </w:r>
                </w:p>
              </w:tc>
            </w:tr>
          </w:tbl>
          <w:p>
            <w:pPr>
              <w:widowControl w:val="0"/>
              <w:spacing w:line="240" w:lineRule="auto"/>
              <w:rPr>
                <w:rFonts w:ascii="Open Sans" w:hAnsi="Open Sans" w:eastAsia="Open Sans" w:cs="Open Sans"/>
                <w:b/>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bl>
            <w:tblPr>
              <w:tblStyle w:val="17"/>
              <w:tblW w:w="48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695"/>
              <w:gridCol w:w="695"/>
              <w:gridCol w:w="695"/>
              <w:gridCol w:w="695"/>
              <w:gridCol w:w="695"/>
              <w:gridCol w:w="695"/>
              <w:gridCol w:w="695"/>
              <w:gridCol w:w="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gridSpan w:val="8"/>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Severity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restart"/>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Likelihood</w:t>
                  </w: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w:t>
                  </w: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w:t>
                  </w: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3</w:t>
                  </w: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4</w:t>
                  </w: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continue"/>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3</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4</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continue"/>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4</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6</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8</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continue"/>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3</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3</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6</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9</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12</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continue"/>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4</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4</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8</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12</w:t>
                  </w:r>
                </w:p>
              </w:tc>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16</w:t>
                  </w:r>
                </w:p>
              </w:tc>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wAfter w:w="5" w:type="dxa"/>
                <w:trHeight w:val="440" w:hRule="atLeast"/>
              </w:trPr>
              <w:tc>
                <w:tcPr>
                  <w:vMerge w:val="continue"/>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c>
                <w:tcPr>
                  <w:shd w:val="clear" w:color="auto" w:fill="D9D9D9"/>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5</w:t>
                  </w:r>
                </w:p>
              </w:tc>
              <w:tc>
                <w:tcPr>
                  <w:shd w:val="clear" w:color="auto" w:fill="C9DAF8"/>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5</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10</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15</w:t>
                  </w:r>
                </w:p>
              </w:tc>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20</w:t>
                  </w:r>
                </w:p>
              </w:tc>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b/>
                      <w:sz w:val="24"/>
                      <w:szCs w:val="24"/>
                      <w:rtl w:val="0"/>
                    </w:rPr>
                    <w:t>25</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bl>
            <w:tblPr>
              <w:tblStyle w:val="18"/>
              <w:tblW w:w="48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435"/>
              <w:gridCol w:w="24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Risk rating score</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Action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1 - 4</w:t>
                  </w:r>
                </w:p>
              </w:tc>
              <w:tc>
                <w:tcPr>
                  <w:shd w:val="clear" w:color="auto" w:fill="D9EAD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Broadly acceptable – no action required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CFE2F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5 - 9</w:t>
                  </w:r>
                </w:p>
              </w:tc>
              <w:tc>
                <w:tcPr>
                  <w:shd w:val="clear" w:color="auto" w:fill="CFE2F3"/>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Moderate - Reduce risks if reasonably practicable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10 - 15</w:t>
                  </w:r>
                </w:p>
              </w:tc>
              <w:tc>
                <w:tcPr>
                  <w:shd w:val="clear" w:color="auto" w:fill="FFF2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High risk - Priority action to be undertaken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16 - 25</w:t>
                  </w:r>
                </w:p>
              </w:tc>
              <w:tc>
                <w:tcPr>
                  <w:shd w:val="clear" w:color="auto" w:fill="F4CCCC"/>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sz w:val="20"/>
                      <w:szCs w:val="20"/>
                    </w:rPr>
                  </w:pPr>
                  <w:r>
                    <w:rPr>
                      <w:rFonts w:ascii="Open Sans" w:hAnsi="Open Sans" w:eastAsia="Open Sans" w:cs="Open Sans"/>
                      <w:sz w:val="20"/>
                      <w:szCs w:val="20"/>
                      <w:rtl w:val="0"/>
                    </w:rPr>
                    <w:t>Unacceptable - Action must be taken immediately</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Pr>
              <w:drawing>
                <wp:inline distT="114300" distB="114300" distL="114300" distR="114300">
                  <wp:extent cx="1468755"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1468800" cy="771525"/>
                          </a:xfrm>
                          <a:prstGeom prst="rect">
                            <a:avLst/>
                          </a:prstGeom>
                        </pic:spPr>
                      </pic:pic>
                    </a:graphicData>
                  </a:graphic>
                </wp:inline>
              </w:drawing>
            </w:r>
          </w:p>
        </w:tc>
      </w:tr>
    </w:tbl>
    <w:p>
      <w:pPr>
        <w:pageBreakBefore w:val="0"/>
        <w:rPr>
          <w:rFonts w:ascii="Open Sans" w:hAnsi="Open Sans" w:eastAsia="Open Sans" w:cs="Open Sans"/>
          <w:b/>
          <w:sz w:val="24"/>
          <w:szCs w:val="24"/>
        </w:rPr>
      </w:pPr>
    </w:p>
    <w:p>
      <w:pPr>
        <w:pageBreakBefore w:val="0"/>
        <w:rPr>
          <w:rFonts w:ascii="Open Sans" w:hAnsi="Open Sans" w:eastAsia="Open Sans" w:cs="Open Sans"/>
          <w:b/>
          <w:sz w:val="24"/>
          <w:szCs w:val="24"/>
        </w:rPr>
      </w:pPr>
    </w:p>
    <w:p>
      <w:pPr>
        <w:pageBreakBefore w:val="0"/>
        <w:rPr>
          <w:rFonts w:ascii="Open Sans" w:hAnsi="Open Sans" w:eastAsia="Open Sans" w:cs="Open Sans"/>
          <w:b/>
          <w:sz w:val="24"/>
          <w:szCs w:val="24"/>
        </w:rPr>
      </w:pPr>
    </w:p>
    <w:p>
      <w:pPr>
        <w:ind w:left="-425"/>
        <w:rPr>
          <w:rFonts w:ascii="Open Sans" w:hAnsi="Open Sans" w:eastAsia="Open Sans" w:cs="Open Sans"/>
          <w:b/>
          <w:sz w:val="24"/>
          <w:szCs w:val="24"/>
        </w:rPr>
      </w:pPr>
      <w:r>
        <w:rPr>
          <w:rFonts w:ascii="Open Sans" w:hAnsi="Open Sans" w:eastAsia="Open Sans" w:cs="Open Sans"/>
          <w:b/>
          <w:sz w:val="24"/>
          <w:szCs w:val="24"/>
        </w:rPr>
        <w:t>Society Activity Hazards</w:t>
      </w:r>
    </w:p>
    <w:p>
      <w:pPr>
        <w:ind w:left="-425"/>
        <w:rPr>
          <w:rFonts w:ascii="Open Sans" w:hAnsi="Open Sans" w:eastAsia="Open Sans" w:cs="Open Sans"/>
          <w:b/>
          <w:sz w:val="24"/>
          <w:szCs w:val="24"/>
        </w:rPr>
      </w:pPr>
      <w:r>
        <w:rPr>
          <w:rFonts w:ascii="Open Sans" w:hAnsi="Open Sans" w:eastAsia="Open Sans" w:cs="Open Sans"/>
          <w:b/>
          <w:i/>
          <w:sz w:val="20"/>
          <w:szCs w:val="20"/>
        </w:rPr>
        <w:t>Any hazards that apply specifically to your club or society. E.g. sports, performances, cooking, animal care, staying away, etc.</w:t>
      </w:r>
    </w:p>
    <w:tbl>
      <w:tblPr>
        <w:tblStyle w:val="19"/>
        <w:tblW w:w="158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65"/>
        <w:gridCol w:w="1830"/>
        <w:gridCol w:w="540"/>
        <w:gridCol w:w="480"/>
        <w:gridCol w:w="525"/>
        <w:gridCol w:w="4185"/>
        <w:gridCol w:w="540"/>
        <w:gridCol w:w="570"/>
        <w:gridCol w:w="615"/>
        <w:gridCol w:w="43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i/>
                <w:sz w:val="24"/>
                <w:szCs w:val="24"/>
              </w:rPr>
            </w:pPr>
            <w:r>
              <w:rPr>
                <w:rFonts w:ascii="Open Sans" w:hAnsi="Open Sans" w:eastAsia="Open Sans" w:cs="Open Sans"/>
                <w:i/>
                <w:sz w:val="24"/>
                <w:szCs w:val="24"/>
                <w:rtl w:val="0"/>
              </w:rPr>
              <w:t>Identify Hazards</w:t>
            </w:r>
          </w:p>
        </w:tc>
        <w:tc>
          <w:tcPr>
            <w:gridSpan w:val="4"/>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Estimate the risk</w:t>
            </w:r>
          </w:p>
        </w:tc>
        <w:tc>
          <w:tcPr>
            <w:gridSpan w:val="4"/>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Evaluate the risk</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i/>
                <w:sz w:val="24"/>
                <w:szCs w:val="24"/>
              </w:rPr>
            </w:pPr>
            <w:r>
              <w:rPr>
                <w:rFonts w:ascii="Open Sans" w:hAnsi="Open Sans" w:eastAsia="Open Sans" w:cs="Open Sans"/>
                <w:i/>
                <w:sz w:val="24"/>
                <w:szCs w:val="24"/>
                <w:rtl w:val="0"/>
              </w:rPr>
              <w:t>Evaluate residual risk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Hazard</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How may harm result?</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Likelihood</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Severity</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Rating</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Risk control measures</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Likelihood</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Severity</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Rating</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Further action required?</w:t>
            </w:r>
          </w:p>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Only fill out if additional control measures are needed to be implemented or reviewed</w:t>
            </w:r>
          </w:p>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 xml:space="preserve"> </w:t>
            </w:r>
          </w:p>
          <w:p>
            <w:pPr>
              <w:widowControl w:val="0"/>
              <w:spacing w:line="240" w:lineRule="auto"/>
              <w:jc w:val="center"/>
              <w:rPr>
                <w:rFonts w:ascii="Open Sans" w:hAnsi="Open Sans" w:eastAsia="Open Sans" w:cs="Open Sans"/>
                <w:b/>
                <w:sz w:val="24"/>
                <w:szCs w:val="24"/>
              </w:rPr>
            </w:pPr>
            <w:r>
              <w:rPr>
                <w:rFonts w:ascii="Open Sans" w:hAnsi="Open Sans" w:eastAsia="Open Sans" w:cs="Open Sans"/>
                <w:sz w:val="18"/>
                <w:szCs w:val="18"/>
                <w:rtl w:val="0"/>
              </w:rPr>
              <w:t>Include timescales and who is responsible for implementation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Slips, trips and falls- </w:t>
            </w:r>
          </w:p>
          <w:p>
            <w:pPr>
              <w:widowControl w:val="0"/>
              <w:spacing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Physical injury-</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i/>
                <w:color w:val="009681"/>
                <w:sz w:val="20"/>
                <w:szCs w:val="20"/>
              </w:rPr>
              <w:t>Concussion-</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i/>
                <w:color w:val="009681"/>
                <w:sz w:val="20"/>
                <w:szCs w:val="20"/>
              </w:rPr>
              <w:t>Attendees/members may be injured if they trip over objects or slip-on spillages</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4</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jc w:val="center"/>
              <w:rPr>
                <w:rFonts w:ascii="Open Sans" w:hAnsi="Open Sans" w:eastAsia="Open Sans" w:cs="Open Sans"/>
                <w:b/>
                <w:sz w:val="24"/>
                <w:szCs w:val="24"/>
              </w:rPr>
            </w:pPr>
            <w:r>
              <w:rPr>
                <w:rFonts w:ascii="Open Sans" w:hAnsi="Open Sans" w:eastAsia="Open Sans" w:cs="Open Sans"/>
                <w:i/>
                <w:color w:val="009681"/>
                <w:sz w:val="20"/>
                <w:szCs w:val="20"/>
              </w:rPr>
              <w:t>Ensure the area is safe, well-maintained, well-lit and unobstructed by hazards. Report any spillages or trip hazards to those in charge. Mop up spillages immediately &amp; use wet floor signs.</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i/>
                <w:color w:val="009681"/>
                <w:sz w:val="20"/>
                <w:szCs w:val="20"/>
              </w:rPr>
              <w:t>Unsuitable space for activities planned or a large number of people. (e.g. uneven and raised surfaces, insufficient space for activities)</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b/>
                <w:sz w:val="24"/>
                <w:szCs w:val="24"/>
              </w:rPr>
            </w:pPr>
            <w:r>
              <w:rPr>
                <w:rFonts w:ascii="Open Sans" w:hAnsi="Open Sans" w:eastAsia="Open Sans" w:cs="Open Sans"/>
                <w:i/>
                <w:color w:val="009681"/>
                <w:sz w:val="20"/>
                <w:szCs w:val="20"/>
              </w:rPr>
              <w:t>Members may injure themselves from collisions with equipment or other members in a room too small for the number of members &amp; injuries from trips and slips.</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3</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6</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Table tennis sessions would only be conducted in a space approved by LUU.</w:t>
            </w:r>
          </w:p>
          <w:p>
            <w:pPr>
              <w:widowControl w:val="0"/>
              <w:spacing w:line="240" w:lineRule="auto"/>
              <w:rPr>
                <w:rFonts w:ascii="Open Sans" w:hAnsi="Open Sans" w:eastAsia="Open Sans" w:cs="Open Sans"/>
                <w:b/>
                <w:sz w:val="24"/>
                <w:szCs w:val="24"/>
              </w:rPr>
            </w:pPr>
            <w:r>
              <w:rPr>
                <w:rFonts w:ascii="Open Sans" w:hAnsi="Open Sans" w:eastAsia="Open Sans" w:cs="Open Sans"/>
                <w:i/>
                <w:color w:val="009681"/>
                <w:sz w:val="20"/>
                <w:szCs w:val="20"/>
              </w:rPr>
              <w:t>We ensure we don't put too many tables out at a time, there are even surfaces and fire escapes/extinguishers in case of an emergency.</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4</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r>
              <w:rPr>
                <w:rFonts w:ascii="Open Sans" w:hAnsi="Open Sans" w:eastAsia="Open Sans" w:cs="Open Sans"/>
                <w:i/>
                <w:color w:val="009681"/>
                <w:sz w:val="20"/>
                <w:szCs w:val="20"/>
              </w:rPr>
              <w:t>Misplaced/ untidy personal items &amp; equipment</w:t>
            </w:r>
          </w:p>
        </w:tc>
        <w:tc>
          <w:tcPr>
            <w:shd w:val="clear" w:color="auto" w:fill="auto"/>
            <w:tcMar>
              <w:top w:w="100" w:type="dxa"/>
              <w:left w:w="100" w:type="dxa"/>
              <w:bottom w:w="100" w:type="dxa"/>
              <w:right w:w="100" w:type="dxa"/>
            </w:tcMar>
            <w:vAlign w:val="top"/>
          </w:tcPr>
          <w:p>
            <w:pPr>
              <w:widowControl w:val="0"/>
              <w:spacing w:line="240" w:lineRule="auto"/>
              <w:rPr>
                <w:rFonts w:ascii="Open Sans" w:hAnsi="Open Sans" w:eastAsia="Open Sans" w:cs="Open Sans"/>
                <w:b/>
                <w:sz w:val="24"/>
                <w:szCs w:val="24"/>
              </w:rPr>
            </w:pPr>
            <w:r>
              <w:rPr>
                <w:rFonts w:ascii="Open Sans" w:hAnsi="Open Sans" w:eastAsia="Open Sans" w:cs="Open Sans"/>
                <w:color w:val="009681"/>
                <w:sz w:val="20"/>
                <w:szCs w:val="20"/>
              </w:rPr>
              <w:t>Staff &amp; members may injure themselves from trip/collision hazards</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shd w:val="clear" w:color="auto" w:fill="auto"/>
            <w:tcMar>
              <w:top w:w="100" w:type="dxa"/>
              <w:left w:w="100" w:type="dxa"/>
              <w:bottom w:w="100" w:type="dxa"/>
              <w:right w:w="100" w:type="dxa"/>
            </w:tcMar>
            <w:vAlign w:val="top"/>
          </w:tcPr>
          <w:p>
            <w:pPr>
              <w:spacing w:before="240" w:after="240" w:line="240" w:lineRule="auto"/>
              <w:rPr>
                <w:rFonts w:ascii="Open Sans" w:hAnsi="Open Sans" w:eastAsia="Open Sans" w:cs="Open Sans"/>
                <w:color w:val="009681"/>
                <w:sz w:val="20"/>
                <w:szCs w:val="20"/>
                <w:lang w:val="zh-CN"/>
              </w:rPr>
            </w:pPr>
            <w:r>
              <w:rPr>
                <w:rFonts w:ascii="Open Sans" w:hAnsi="Open Sans" w:eastAsia="Open Sans" w:cs="Open Sans"/>
                <w:color w:val="009681"/>
                <w:sz w:val="20"/>
                <w:szCs w:val="20"/>
              </w:rPr>
              <w:t>We encourage members to store their belongings in the lockers provided. If not, we ensure their bags are kept to the side of the hall to avoid tripping hazards.</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Impact from equipment during training</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Equipment hitting member e.g. balls/ bat hitting face</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Injury caused from table tennis table toppling over when equipment are packed and organized after every session.</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 xml:space="preserve"> </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6</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Table tennis balls are very light and unlikely to cause injury. The professional worldwide body does not recommend wearing goggles so we do not make it compulsory.</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We ensure only members that are properly briefed and trained are tasked with unpacking/packing the table tennis tables and other equipment.</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leftChars="0" w:right="0" w:rightChars="0" w:firstLine="0" w:firstLineChars="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leftChars="0" w:right="0" w:rightChars="0" w:firstLine="0" w:firstLineChars="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leftChars="0" w:right="0" w:rightChars="0" w:firstLine="0" w:firstLineChars="0"/>
              <w:jc w:val="left"/>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4</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Equipment unsafely set up/packed away/transported</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Unsafe set up leading to an injury whilst in use</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Unsafely packed away means equipment could fall on someone or be collided with or tripped over</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Unsafely transported leading to equipment injuring someone or damaging equipment then leading to injury when used.</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Manual handling injury caused by member carrying heavy or unsuitable load</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All equipment setup should be checked properly prior to use (e.g. tables correctly unfolded and spaced out)</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New members are to be trained on how to use the equipment.</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Anyone moving equipment will be supported by other members.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No member is to carry any item beyond their capabilities/comfort level</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Equipment transported in kit bags or suitable containers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Before finishing any training session, equipment should be checked to ensure it is packed away safely</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Ensuring members that help set up are aware of how to do so correctly.</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Attendees are told not to lean on the tables and other equipment for their personal safety.</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Unsuitable equipment, kit or attire for the activity</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Injury caused by ill-fitting kit getting caught on something/ someone, injuring self with ill-fitting shoes, equipment not supporting the activity and breaking, etc.</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We follow all equipment instructions in terms of bats balls and tables, disposing of any unsafe equipment. We ensure members attend sessions in appropriate gym clothing.</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Damaged equipment</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Leading to equipment failure and injury as a result.</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We remove any equipment that is damaged or unsafe immediately.</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Handling heavy equipment/equipment with moving parts</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Manual handling injuries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Injury sustained when no procedures/training on this has been given and the equipment is dropped on self/others or moving part hits self/other.</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We ensure there are at least two people moving each table when setting up or packing away.</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color w:val="009681"/>
                <w:sz w:val="20"/>
                <w:szCs w:val="20"/>
                <w:lang w:val="zh-CN"/>
              </w:rPr>
            </w:pPr>
            <w:r>
              <w:rPr>
                <w:rFonts w:ascii="Open Sans" w:hAnsi="Open Sans" w:eastAsia="Open Sans" w:cs="Open Sans"/>
                <w:color w:val="009681"/>
                <w:sz w:val="20"/>
                <w:szCs w:val="20"/>
              </w:rPr>
              <w:t>Poor storage of equipment</w:t>
            </w: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Leading to injury from Items falling on members or causes slips/trips/falls.</w:t>
            </w:r>
          </w:p>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 xml:space="preserve"> </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widowControl w:val="0"/>
              <w:spacing w:before="240" w:after="240" w:line="240" w:lineRule="auto"/>
              <w:rPr>
                <w:rFonts w:ascii="Open Sans" w:hAnsi="Open Sans" w:eastAsia="Open Sans" w:cs="Open Sans"/>
                <w:i/>
                <w:color w:val="009681"/>
                <w:sz w:val="20"/>
                <w:szCs w:val="20"/>
                <w:lang w:val="zh-CN"/>
              </w:rPr>
            </w:pPr>
            <w:r>
              <w:rPr>
                <w:rFonts w:ascii="Open Sans" w:hAnsi="Open Sans" w:eastAsia="Open Sans" w:cs="Open Sans"/>
                <w:i/>
                <w:color w:val="009681"/>
                <w:sz w:val="20"/>
                <w:szCs w:val="20"/>
              </w:rPr>
              <w:t>We ensure equipment is stored in the correct space in compliance with requirements given by staff from the Edge after every session.</w:t>
            </w:r>
          </w:p>
        </w:tc>
        <w:tc>
          <w:tcPr>
            <w:tcW w:w="0" w:type="auto"/>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1</w:t>
            </w:r>
          </w:p>
        </w:tc>
        <w:tc>
          <w:tcPr>
            <w:tcW w:w="0" w:type="auto"/>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tcW w:w="0" w:type="auto"/>
          </w:tcPr>
          <w:p>
            <w:pPr>
              <w:widowControl w:val="0"/>
              <w:spacing w:line="240" w:lineRule="auto"/>
              <w:rPr>
                <w:rFonts w:hint="default" w:ascii="Open Sans" w:hAnsi="Open Sans" w:eastAsia="Open Sans" w:cs="Open Sans"/>
                <w:b/>
                <w:sz w:val="24"/>
                <w:szCs w:val="24"/>
                <w:lang w:val="en-US"/>
              </w:rPr>
            </w:pPr>
            <w:r>
              <w:rPr>
                <w:rFonts w:hint="default" w:ascii="Open Sans" w:hAnsi="Open Sans" w:eastAsia="Open Sans" w:cs="Open Sans"/>
                <w:b/>
                <w:sz w:val="24"/>
                <w:szCs w:val="24"/>
                <w:lang w:val="en-US"/>
              </w:rPr>
              <w:t>2</w:t>
            </w:r>
          </w:p>
        </w:tc>
        <w:tc>
          <w:tcPr>
            <w:tcW w:w="0" w:type="auto"/>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Open Sans" w:hAnsi="Open Sans" w:eastAsia="Open Sans" w:cs="Open Sans"/>
                <w:b/>
                <w:sz w:val="24"/>
                <w:szCs w:val="24"/>
              </w:rPr>
            </w:pPr>
          </w:p>
        </w:tc>
      </w:tr>
    </w:tbl>
    <w:p>
      <w:pPr>
        <w:pageBreakBefore w:val="0"/>
        <w:rPr>
          <w:rFonts w:ascii="Open Sans" w:hAnsi="Open Sans" w:eastAsia="Open Sans" w:cs="Open Sans"/>
          <w:b/>
          <w:sz w:val="24"/>
          <w:szCs w:val="24"/>
        </w:rPr>
      </w:pPr>
    </w:p>
    <w:p>
      <w:pPr>
        <w:pageBreakBefore w:val="0"/>
        <w:rPr>
          <w:rFonts w:ascii="Open Sans" w:hAnsi="Open Sans" w:eastAsia="Open Sans" w:cs="Open Sans"/>
          <w:b/>
          <w:sz w:val="24"/>
          <w:szCs w:val="24"/>
        </w:rPr>
      </w:pPr>
    </w:p>
    <w:p>
      <w:pPr>
        <w:spacing w:before="240" w:after="240"/>
        <w:ind w:left="-420"/>
        <w:rPr>
          <w:rFonts w:ascii="Open Sans" w:hAnsi="Open Sans" w:eastAsia="Open Sans" w:cs="Open Sans"/>
          <w:b/>
          <w:sz w:val="24"/>
          <w:szCs w:val="24"/>
        </w:rPr>
      </w:pPr>
      <w:r>
        <w:rPr>
          <w:rFonts w:ascii="Open Sans" w:hAnsi="Open Sans" w:eastAsia="Open Sans" w:cs="Open Sans"/>
          <w:b/>
          <w:sz w:val="24"/>
          <w:szCs w:val="24"/>
        </w:rPr>
        <w:t>Socials, Meetings and Transport Hazards</w:t>
      </w:r>
    </w:p>
    <w:p>
      <w:pPr>
        <w:pageBreakBefore w:val="0"/>
        <w:rPr>
          <w:rFonts w:ascii="Open Sans" w:hAnsi="Open Sans" w:eastAsia="Open Sans" w:cs="Open Sans"/>
          <w:b/>
          <w:sz w:val="24"/>
          <w:szCs w:val="24"/>
        </w:rPr>
      </w:pPr>
    </w:p>
    <w:p>
      <w:pPr>
        <w:pageBreakBefore w:val="0"/>
        <w:rPr>
          <w:rFonts w:ascii="Open Sans" w:hAnsi="Open Sans" w:eastAsia="Open Sans" w:cs="Open Sans"/>
          <w:b/>
          <w:sz w:val="24"/>
          <w:szCs w:val="24"/>
        </w:rPr>
      </w:pPr>
    </w:p>
    <w:tbl>
      <w:tblPr>
        <w:tblStyle w:val="19"/>
        <w:tblW w:w="158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65"/>
        <w:gridCol w:w="1830"/>
        <w:gridCol w:w="540"/>
        <w:gridCol w:w="480"/>
        <w:gridCol w:w="525"/>
        <w:gridCol w:w="4185"/>
        <w:gridCol w:w="540"/>
        <w:gridCol w:w="570"/>
        <w:gridCol w:w="615"/>
        <w:gridCol w:w="43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i/>
                <w:sz w:val="24"/>
                <w:szCs w:val="24"/>
              </w:rPr>
            </w:pPr>
            <w:r>
              <w:rPr>
                <w:rFonts w:ascii="Open Sans" w:hAnsi="Open Sans" w:eastAsia="Open Sans" w:cs="Open Sans"/>
                <w:i/>
                <w:sz w:val="24"/>
                <w:szCs w:val="24"/>
                <w:rtl w:val="0"/>
              </w:rPr>
              <w:t>Identify Hazards</w:t>
            </w:r>
          </w:p>
        </w:tc>
        <w:tc>
          <w:tcPr>
            <w:gridSpan w:val="4"/>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Estimate the risk</w:t>
            </w:r>
          </w:p>
        </w:tc>
        <w:tc>
          <w:tcPr>
            <w:gridSpan w:val="4"/>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Evaluate the risk</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i/>
                <w:sz w:val="24"/>
                <w:szCs w:val="24"/>
              </w:rPr>
            </w:pPr>
            <w:r>
              <w:rPr>
                <w:rFonts w:ascii="Open Sans" w:hAnsi="Open Sans" w:eastAsia="Open Sans" w:cs="Open Sans"/>
                <w:i/>
                <w:sz w:val="24"/>
                <w:szCs w:val="24"/>
                <w:rtl w:val="0"/>
              </w:rPr>
              <w:t>Evaluate residual risk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Hazard</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How may harm result?</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Likelihood</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Severity</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tl w:val="0"/>
              </w:rPr>
            </w:pPr>
            <w:r>
              <w:rPr>
                <w:rFonts w:ascii="Open Sans" w:hAnsi="Open Sans" w:eastAsia="Open Sans" w:cs="Open Sans"/>
                <w:b/>
                <w:sz w:val="24"/>
                <w:szCs w:val="24"/>
                <w:rtl w:val="0"/>
              </w:rPr>
              <w:t>Rating</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Open Sans" w:hAnsi="Open Sans" w:eastAsia="Open Sans" w:cs="Open Sans"/>
                <w:b/>
                <w:sz w:val="24"/>
                <w:szCs w:val="24"/>
              </w:rPr>
            </w:pPr>
            <w:r>
              <w:rPr>
                <w:rFonts w:ascii="Open Sans" w:hAnsi="Open Sans" w:eastAsia="Open Sans" w:cs="Open Sans"/>
                <w:b/>
                <w:sz w:val="24"/>
                <w:szCs w:val="24"/>
                <w:rtl w:val="0"/>
              </w:rPr>
              <w:t>Risk control measures</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Likelihood</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Severity</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Rating</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Further action required?</w:t>
            </w:r>
          </w:p>
          <w:p>
            <w:pPr>
              <w:widowControl w:val="0"/>
              <w:spacing w:line="240" w:lineRule="auto"/>
              <w:jc w:val="center"/>
              <w:rPr>
                <w:rFonts w:ascii="Open Sans" w:hAnsi="Open Sans" w:eastAsia="Open Sans" w:cs="Open Sans"/>
                <w:i/>
                <w:sz w:val="24"/>
                <w:szCs w:val="24"/>
              </w:rPr>
            </w:pPr>
            <w:r>
              <w:rPr>
                <w:rFonts w:ascii="Open Sans" w:hAnsi="Open Sans" w:eastAsia="Open Sans" w:cs="Open Sans"/>
                <w:i/>
                <w:sz w:val="24"/>
                <w:szCs w:val="24"/>
                <w:rtl w:val="0"/>
              </w:rPr>
              <w:t>Only fill out if additional control measures are needed to be implemented or reviewed</w:t>
            </w:r>
          </w:p>
          <w:p>
            <w:pPr>
              <w:widowControl w:val="0"/>
              <w:spacing w:line="240" w:lineRule="auto"/>
              <w:jc w:val="center"/>
              <w:rPr>
                <w:rFonts w:ascii="Open Sans" w:hAnsi="Open Sans" w:eastAsia="Open Sans" w:cs="Open Sans"/>
                <w:b/>
                <w:sz w:val="24"/>
                <w:szCs w:val="24"/>
              </w:rPr>
            </w:pPr>
            <w:r>
              <w:rPr>
                <w:rFonts w:ascii="Open Sans" w:hAnsi="Open Sans" w:eastAsia="Open Sans" w:cs="Open Sans"/>
                <w:b/>
                <w:sz w:val="24"/>
                <w:szCs w:val="24"/>
                <w:rtl w:val="0"/>
              </w:rPr>
              <w:t xml:space="preserve"> </w:t>
            </w:r>
          </w:p>
          <w:p>
            <w:pPr>
              <w:widowControl w:val="0"/>
              <w:spacing w:line="240" w:lineRule="auto"/>
              <w:jc w:val="center"/>
              <w:rPr>
                <w:rFonts w:ascii="Open Sans" w:hAnsi="Open Sans" w:eastAsia="Open Sans" w:cs="Open Sans"/>
                <w:b/>
                <w:sz w:val="24"/>
                <w:szCs w:val="24"/>
              </w:rPr>
            </w:pPr>
            <w:r>
              <w:rPr>
                <w:rFonts w:ascii="Open Sans" w:hAnsi="Open Sans" w:eastAsia="Open Sans" w:cs="Open Sans"/>
                <w:sz w:val="18"/>
                <w:szCs w:val="18"/>
                <w:rtl w:val="0"/>
              </w:rPr>
              <w:t>Include timescales and who is responsible for implementation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shd w:val="clear" w:color="auto" w:fill="auto"/>
            <w:tcMar>
              <w:top w:w="100" w:type="dxa"/>
              <w:left w:w="100" w:type="dxa"/>
              <w:bottom w:w="100" w:type="dxa"/>
              <w:right w:w="100" w:type="dxa"/>
            </w:tcMar>
            <w:vAlign w:val="center"/>
          </w:tcPr>
          <w:p>
            <w:pPr>
              <w:widowControl w:val="0"/>
              <w:spacing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Slips, trips and falls</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Attendees/members may be injured if they trip over objects or slip-on spillages</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shd w:val="clear" w:color="auto" w:fill="auto"/>
            <w:tcMar>
              <w:top w:w="100" w:type="dxa"/>
              <w:left w:w="100" w:type="dxa"/>
              <w:bottom w:w="100" w:type="dxa"/>
              <w:right w:w="100" w:type="dxa"/>
            </w:tcMar>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shd w:val="clear" w:color="auto" w:fill="auto"/>
            <w:tcMar>
              <w:top w:w="100" w:type="dxa"/>
              <w:left w:w="100" w:type="dxa"/>
              <w:bottom w:w="100" w:type="dxa"/>
              <w:right w:w="100" w:type="dxa"/>
            </w:tcMar>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Ensure the area is safe, well-maintained, well-lit and unobstructed by hazards. Report any spillages or trip hazards to those in charge. Mop up spillages immediately &amp; use wet floor signs.</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shd w:val="clear" w:color="auto" w:fill="auto"/>
            <w:tcMar>
              <w:top w:w="100" w:type="dxa"/>
              <w:left w:w="100" w:type="dxa"/>
              <w:bottom w:w="100" w:type="dxa"/>
              <w:right w:w="100" w:type="dxa"/>
            </w:tcMar>
            <w:vAlign w:val="top"/>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Blocked exits</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Members attending are impeded or prevented from exiting, resulting in injury in the event of an emergency</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We ensure that spaces are kept tidy and there are no table tennis tables or equipment blocking any exits.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For socials at external venues, we make sure they abide by healthy and safety procedures.</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Theft/loss of society money/equipment</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Financially hurts the society &amp; creates impediments towards society activities.</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We limit our interaction with cash, ensuring we only utilise the Engage portal to sell tickets.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We give any received cash to the Treasurer who then passes it immediately to the cash office.</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Ensure society equipment is secured after every session &amp; regularly conduct a count of said equipment (e.g. bats, balls, nets etc.)</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both"/>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Theft/loss of personal items</w:t>
            </w:r>
          </w:p>
          <w:p>
            <w:pPr>
              <w:widowControl w:val="0"/>
              <w:spacing w:line="240" w:lineRule="auto"/>
              <w:rPr>
                <w:rFonts w:ascii="Open Sans" w:hAnsi="Open Sans" w:eastAsia="Open Sans" w:cs="Open Sans"/>
                <w:i/>
                <w:color w:val="009681"/>
                <w:sz w:val="20"/>
                <w:szCs w:val="20"/>
                <w:rtl w:val="0"/>
                <w:lang w:val="zh-CN"/>
              </w:rPr>
            </w:pP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Members lose their belongings/ will be financially hurt.</w:t>
            </w:r>
          </w:p>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 xml:space="preserve"> </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We encourage people to keep their personal items on them at all times and make sure they have responsibility for these.</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 </w:t>
            </w:r>
          </w:p>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Recommend members not to bring expensive items to events.</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Uncomfortable room where the activity or event is held</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Harm caused by inappropriate lighting, temperature, inadequate ventilation and inhalation of dust, etc.</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Ensure the room is well-lit, and air-conditioned with a possibility to open windows if needed.</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Signpost toilets</w:t>
            </w:r>
          </w:p>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Where the room is cold and drafty, ensure heating works/warm clothing is available.</w:t>
            </w:r>
          </w:p>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Report any issues with the room to duty management or venue staff.</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sz w:val="18"/>
                <w:szCs w:val="18"/>
                <w:rtl w:val="0"/>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before="240" w:after="240" w:line="240" w:lineRule="auto"/>
              <w:rPr>
                <w:rFonts w:ascii="Open Sans" w:hAnsi="Open Sans" w:eastAsia="Open Sans" w:cs="Open Sans"/>
                <w:i/>
                <w:color w:val="009681"/>
                <w:sz w:val="20"/>
                <w:szCs w:val="20"/>
              </w:rPr>
            </w:pPr>
            <w:r>
              <w:rPr>
                <w:rFonts w:ascii="Open Sans" w:hAnsi="Open Sans" w:eastAsia="Open Sans" w:cs="Open Sans"/>
                <w:i/>
                <w:color w:val="009681"/>
                <w:sz w:val="20"/>
                <w:szCs w:val="20"/>
              </w:rPr>
              <w:t>Influence of alcohol</w:t>
            </w:r>
          </w:p>
          <w:p>
            <w:pPr>
              <w:widowControl w:val="0"/>
              <w:spacing w:line="240" w:lineRule="auto"/>
              <w:rPr>
                <w:rFonts w:ascii="Open Sans" w:hAnsi="Open Sans" w:eastAsia="Open Sans" w:cs="Open Sans"/>
                <w:i/>
                <w:color w:val="009681"/>
                <w:sz w:val="20"/>
                <w:szCs w:val="20"/>
                <w:rtl w:val="0"/>
                <w:lang w:val="zh-CN"/>
              </w:rPr>
            </w:pP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Alcohol affecting/impeding judgment leading to physical injury or abusive behaviour to self or others.</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We do not undertake any socials which involve alcohol. If there is the possibility of alcohol consumption we ensure there is a sober committee member on the social.</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 xml:space="preserve">Excessive alcohol consumption, alcohol poisoning and associated illnesses </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Member suffering from alcohol poisoning and other associated illnesses</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tcW w:w="0" w:type="auto"/>
            <w:vAlign w:val="top"/>
          </w:tcPr>
          <w:p>
            <w:pPr>
              <w:widowControl w:val="0"/>
              <w:spacing w:before="240" w:after="240" w:line="240" w:lineRule="auto"/>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We do not undertake socials with heavy drinking but we monitor the situation if members are drinking. Every committee member is aware of the 999 and 101 numbers.</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Drink spiking</w:t>
            </w: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Leading to unusual behaviour/loss of consciousness and other serious health issues</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We do not undertake socials with heavy drinking. We make sure members on socials stay together and notify them of the risks of letting their drinks out of sight.</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Reporting issues to event staff (e.g. bouncers)</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Make sure that attendees are aware of the risk and advise them on how to make themselves less likely to be a victim of spiking e.g. by covering drinks</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Ensure attendees don’t take drinks from the bar left unattended</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Abuse/violence (verbal, physical, sexual)</w:t>
            </w: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A member is harmed when verbally/physically/sexually assaulted</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6</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We make sure the members of the social stay together to reduce the risk. We will de-escalate any situation if it occurs and avoid any confrontations.</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Reporting issues to event staff (e.g. bouncers)</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Knowing when to report to emergency services- immediately contact 999 if any major accidents or injuries occur. </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Avoid any verbal or physical confrontation when out</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Ensure members are aware of standards of behaviour and potential consequences if they do not adhere to them e.g. removal from activity/playing ban/exclusion of club</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before="240" w:after="240" w:line="240" w:lineRule="auto"/>
              <w:jc w:val="center"/>
              <w:rPr>
                <w:rFonts w:ascii="Open Sans" w:hAnsi="Open Sans" w:eastAsia="Open Sans" w:cs="Open Sans"/>
                <w:i/>
                <w:color w:val="009681"/>
                <w:sz w:val="20"/>
                <w:szCs w:val="20"/>
              </w:rPr>
            </w:pPr>
            <w:r>
              <w:rPr>
                <w:rFonts w:ascii="Open Sans" w:hAnsi="Open Sans" w:eastAsia="Open Sans" w:cs="Open Sans"/>
                <w:i/>
                <w:color w:val="009681"/>
                <w:sz w:val="20"/>
                <w:szCs w:val="20"/>
              </w:rPr>
              <w:t xml:space="preserve">Lack of safety measures in place for vulnerable groups (disabilities/medical conditions) </w:t>
            </w:r>
          </w:p>
          <w:p>
            <w:pPr>
              <w:widowControl w:val="0"/>
              <w:spacing w:line="240" w:lineRule="auto"/>
              <w:jc w:val="center"/>
              <w:rPr>
                <w:rFonts w:ascii="Open Sans" w:hAnsi="Open Sans" w:eastAsia="Open Sans" w:cs="Open Sans"/>
                <w:i/>
                <w:color w:val="009681"/>
                <w:sz w:val="20"/>
                <w:szCs w:val="20"/>
                <w:rtl w:val="0"/>
                <w:lang w:val="zh-CN"/>
              </w:rPr>
            </w:pP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Someone who is disabled or has medical conditions is harmed due to lack of provisions made for them</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We make sure we are aware of people with disabilities and/or medical conditions and make sure they are not separated from the group and that committee members are aware of how to support or help them if they need.</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Talk to the member in question about their specific needs before an activity/event</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Ensure all venues and transportation that we visit/ use have appropriate wheelchair/ disabled access, as well as appropriate toilet facilities.</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Excessive noise/loud music at socials</w:t>
            </w: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Member suffering damage to hearing</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We make sure we communicate with the venue we are at if the noise levels become unmanageable for certain members. We as a society do not play loud music.</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Inappropriate behaviour/offence caused to others</w:t>
            </w: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Could result in a physical fight, causing someone to be affected physically/mentally</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3</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6</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We have a three-strike rule regarding Inappropriate behaviour. We will attempt to de-escalate the situation as much as possible but will remove members if necessary. We will also contact supervisors at the venue if the de-escalation is ignored by the offensive person.</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Ensure members are aware of standards of behaviour and potential consequences if they do not adhere to them e.g. removal from activity/playing ban/exclusion of club</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Plan events carefully to avoid offence being caused.</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Report any incidents to LUU.</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before="240" w:after="240" w:line="240" w:lineRule="auto"/>
              <w:jc w:val="center"/>
              <w:rPr>
                <w:rFonts w:ascii="Open Sans" w:hAnsi="Open Sans" w:eastAsia="Open Sans" w:cs="Open Sans"/>
                <w:i/>
                <w:color w:val="009681"/>
                <w:sz w:val="20"/>
                <w:szCs w:val="20"/>
              </w:rPr>
            </w:pPr>
            <w:r>
              <w:rPr>
                <w:rFonts w:ascii="Open Sans" w:hAnsi="Open Sans" w:eastAsia="Open Sans" w:cs="Open Sans"/>
                <w:i/>
                <w:color w:val="009681"/>
                <w:sz w:val="20"/>
                <w:szCs w:val="20"/>
              </w:rPr>
              <w:t>Transport cancelled or breaks down to or from social event</w:t>
            </w:r>
          </w:p>
          <w:p>
            <w:pPr>
              <w:widowControl w:val="0"/>
              <w:spacing w:line="240" w:lineRule="auto"/>
              <w:jc w:val="center"/>
              <w:rPr>
                <w:rFonts w:ascii="Open Sans" w:hAnsi="Open Sans" w:eastAsia="Open Sans" w:cs="Open Sans"/>
                <w:i/>
                <w:color w:val="009681"/>
                <w:sz w:val="20"/>
                <w:szCs w:val="20"/>
                <w:rtl w:val="0"/>
                <w:lang w:val="zh-CN"/>
              </w:rPr>
            </w:pPr>
          </w:p>
        </w:tc>
        <w:tc>
          <w:tcPr>
            <w:tcW w:w="0" w:type="auto"/>
            <w:vAlign w:val="top"/>
          </w:tcPr>
          <w:p>
            <w:pPr>
              <w:widowControl w:val="0"/>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Member could get lost in an unknown place and come to harm</w:t>
            </w:r>
          </w:p>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 xml:space="preserve"> </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Socials are always within walking distance and we arrange a meeting place to walk as a society to make sure no one gets lost and we are safer. We make sure our route is safe and avoid major problems if possible.</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A meet-up point will be arranged in case of separation</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We will ensure all attendees have contact information of at least one committee member on hand and know to contact us in case of any unexpected situation</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sz w:val="18"/>
                <w:szCs w:val="18"/>
                <w:rtl w:val="0"/>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Night time navigation</w:t>
            </w:r>
          </w:p>
        </w:tc>
        <w:tc>
          <w:tcPr>
            <w:tcW w:w="0" w:type="auto"/>
            <w:vAlign w:val="top"/>
          </w:tcPr>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Member could get lost in the dark or slips/trips/falls causing injury from an unseen hazard</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4</w:t>
            </w:r>
          </w:p>
        </w:tc>
        <w:tc>
          <w:tcPr>
            <w:tcW w:w="0" w:type="auto"/>
            <w:vAlign w:val="top"/>
          </w:tcPr>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We always travel in well-lit areas during the night and in groups ensuring everyone feels safe.</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2</w:t>
            </w:r>
          </w:p>
        </w:tc>
        <w:tc>
          <w:tcPr>
            <w:tcW w:w="0" w:type="auto"/>
          </w:tcPr>
          <w:p>
            <w:pPr>
              <w:widowControl w:val="0"/>
              <w:spacing w:line="240" w:lineRule="auto"/>
              <w:jc w:val="center"/>
              <w:rPr>
                <w:rFonts w:ascii="Open Sans" w:hAnsi="Open Sans" w:eastAsia="Open Sans" w:cs="Open Sans"/>
                <w:sz w:val="18"/>
                <w:szCs w:val="18"/>
                <w:rtl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0" w:hRule="atLeast"/>
        </w:trPr>
        <w:tc>
          <w:tcPr>
            <w:tcW w:w="0" w:type="auto"/>
            <w:vAlign w:val="center"/>
          </w:tcPr>
          <w:p>
            <w:pPr>
              <w:widowControl w:val="0"/>
              <w:spacing w:line="240" w:lineRule="auto"/>
              <w:jc w:val="center"/>
              <w:rPr>
                <w:rFonts w:ascii="Open Sans" w:hAnsi="Open Sans" w:eastAsia="Open Sans" w:cs="Open Sans"/>
                <w:i/>
                <w:color w:val="009681"/>
                <w:sz w:val="20"/>
                <w:szCs w:val="20"/>
                <w:rtl w:val="0"/>
                <w:lang w:val="zh-CN"/>
              </w:rPr>
            </w:pPr>
            <w:r>
              <w:rPr>
                <w:rFonts w:ascii="Open Sans" w:hAnsi="Open Sans" w:eastAsia="Open Sans" w:cs="Open Sans"/>
                <w:i/>
                <w:color w:val="009681"/>
                <w:sz w:val="20"/>
                <w:szCs w:val="20"/>
              </w:rPr>
              <w:t>Unsuitable transport to and from activity</w:t>
            </w:r>
          </w:p>
        </w:tc>
        <w:tc>
          <w:tcPr>
            <w:tcW w:w="0" w:type="auto"/>
            <w:vAlign w:val="top"/>
          </w:tcPr>
          <w:p>
            <w:pPr>
              <w:widowControl w:val="0"/>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widowControl w:val="0"/>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Member could get lost in an unknown place and come to harm</w:t>
            </w:r>
          </w:p>
          <w:p>
            <w:pPr>
              <w:widowControl w:val="0"/>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widowControl w:val="0"/>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 xml:space="preserve"> </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1</w:t>
            </w:r>
          </w:p>
        </w:tc>
        <w:tc>
          <w:tcPr>
            <w:tcW w:w="0" w:type="auto"/>
            <w:vAlign w:val="center"/>
          </w:tcPr>
          <w:p>
            <w:pPr>
              <w:widowControl w:val="0"/>
              <w:spacing w:line="240" w:lineRule="auto"/>
              <w:jc w:val="center"/>
              <w:rPr>
                <w:rFonts w:ascii="Open Sans" w:hAnsi="Open Sans" w:eastAsia="Open Sans" w:cs="Open Sans"/>
                <w:b/>
                <w:sz w:val="24"/>
                <w:szCs w:val="24"/>
                <w:rtl w:val="0"/>
                <w:lang w:val="zh-CN"/>
              </w:rPr>
            </w:pPr>
            <w:r>
              <w:rPr>
                <w:rFonts w:ascii="Open Sans" w:hAnsi="Open Sans" w:eastAsia="Open Sans" w:cs="Open Sans"/>
                <w:b/>
                <w:sz w:val="24"/>
                <w:szCs w:val="24"/>
                <w:rtl w:val="0"/>
              </w:rPr>
              <w:t>2</w:t>
            </w:r>
          </w:p>
        </w:tc>
        <w:tc>
          <w:tcPr>
            <w:tcW w:w="0" w:type="auto"/>
            <w:vAlign w:val="top"/>
          </w:tcPr>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We make sure our team members travel together on the same bus/train. We make sure their route is safe.</w:t>
            </w:r>
          </w:p>
          <w:p>
            <w:pPr>
              <w:spacing w:before="240" w:after="240" w:line="240" w:lineRule="auto"/>
              <w:rPr>
                <w:rFonts w:ascii="Open Sans" w:hAnsi="Open Sans" w:eastAsia="Open Sans" w:cs="Open Sans"/>
                <w:color w:val="009681"/>
                <w:sz w:val="20"/>
                <w:szCs w:val="20"/>
              </w:rPr>
            </w:pPr>
            <w:r>
              <w:rPr>
                <w:rFonts w:ascii="Open Sans" w:hAnsi="Open Sans" w:eastAsia="Open Sans" w:cs="Open Sans"/>
                <w:color w:val="009681"/>
                <w:sz w:val="20"/>
                <w:szCs w:val="20"/>
              </w:rPr>
              <w:t xml:space="preserve"> </w:t>
            </w:r>
          </w:p>
          <w:p>
            <w:pPr>
              <w:spacing w:before="240" w:after="240" w:line="240" w:lineRule="auto"/>
              <w:rPr>
                <w:rFonts w:ascii="Open Sans" w:hAnsi="Open Sans" w:eastAsia="Open Sans" w:cs="Open Sans"/>
                <w:color w:val="009681"/>
                <w:sz w:val="20"/>
                <w:szCs w:val="20"/>
                <w:rtl w:val="0"/>
                <w:lang w:val="zh-CN"/>
              </w:rPr>
            </w:pPr>
            <w:r>
              <w:rPr>
                <w:rFonts w:ascii="Open Sans" w:hAnsi="Open Sans" w:eastAsia="Open Sans" w:cs="Open Sans"/>
                <w:color w:val="009681"/>
                <w:sz w:val="20"/>
                <w:szCs w:val="20"/>
              </w:rPr>
              <w:t>We will ensure all attendees have the contact information of at least one committee member on hand and know to contact us in case of any unexpected situation.</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hint="default" w:ascii="Open Sans" w:hAnsi="Open Sans" w:eastAsia="Open Sans" w:cs="Open Sans"/>
                <w:b/>
                <w:sz w:val="24"/>
                <w:szCs w:val="24"/>
                <w:rtl w:val="0"/>
                <w:lang w:val="en-US"/>
              </w:rPr>
            </w:pPr>
            <w:r>
              <w:rPr>
                <w:rFonts w:hint="default" w:ascii="Open Sans" w:hAnsi="Open Sans" w:eastAsia="Open Sans" w:cs="Open Sans"/>
                <w:b/>
                <w:sz w:val="24"/>
                <w:szCs w:val="24"/>
                <w:rtl w:val="0"/>
                <w:lang w:val="en-US"/>
              </w:rPr>
              <w:t>1</w:t>
            </w:r>
          </w:p>
        </w:tc>
        <w:tc>
          <w:tcPr>
            <w:tcW w:w="0" w:type="auto"/>
          </w:tcPr>
          <w:p>
            <w:pPr>
              <w:widowControl w:val="0"/>
              <w:spacing w:line="240" w:lineRule="auto"/>
              <w:jc w:val="center"/>
              <w:rPr>
                <w:rFonts w:ascii="Open Sans" w:hAnsi="Open Sans" w:eastAsia="Open Sans" w:cs="Open Sans"/>
                <w:sz w:val="18"/>
                <w:szCs w:val="18"/>
                <w:rtl w:val="0"/>
              </w:rPr>
            </w:pPr>
          </w:p>
        </w:tc>
      </w:tr>
    </w:tbl>
    <w:p>
      <w:pPr>
        <w:pageBreakBefore w:val="0"/>
        <w:rPr>
          <w:rFonts w:ascii="Open Sans" w:hAnsi="Open Sans" w:eastAsia="Open Sans" w:cs="Open Sans"/>
          <w:b/>
          <w:sz w:val="24"/>
          <w:szCs w:val="24"/>
        </w:rPr>
      </w:pPr>
    </w:p>
    <w:p>
      <w:pPr>
        <w:pageBreakBefore w:val="0"/>
        <w:rPr>
          <w:rFonts w:ascii="Open Sans" w:hAnsi="Open Sans" w:eastAsia="Open Sans" w:cs="Open Sans"/>
          <w:b/>
          <w:sz w:val="24"/>
          <w:szCs w:val="24"/>
        </w:rPr>
      </w:pPr>
      <w:bookmarkStart w:id="0" w:name="_GoBack"/>
      <w:bookmarkEnd w:id="0"/>
    </w:p>
    <w:sectPr>
      <w:pgSz w:w="16838" w:h="11906" w:orient="landscape"/>
      <w:pgMar w:top="283" w:right="566" w:bottom="283" w:left="566"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Open Sans">
    <w:altName w:val="苹方-简"/>
    <w:panose1 w:val="00000000000000000000"/>
    <w:charset w:val="00"/>
    <w:family w:val="auto"/>
    <w:pitch w:val="default"/>
    <w:sig w:usb0="00000000" w:usb1="00000000" w:usb2="00000000" w:usb3="00000000" w:csb0="00000000" w:csb1="00000000"/>
  </w:font>
  <w:font w:name="Trattatello">
    <w:panose1 w:val="020F0403020200020303"/>
    <w:charset w:val="00"/>
    <w:family w:val="auto"/>
    <w:pitch w:val="default"/>
    <w:sig w:usb0="00000001" w:usb1="00002000" w:usb2="00000000" w:usb3="00000000" w:csb0="2000019F" w:csb1="4F01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F3707"/>
    <w:multiLevelType w:val="multilevel"/>
    <w:tmpl w:val="FB1F370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footnotePr>
    <w:footnote w:id="0"/>
    <w:footnote w:id="1"/>
  </w:footnotePr>
  <w:endnotePr>
    <w:endnote w:id="0"/>
    <w:endnote w:id="1"/>
  </w:endnotePr>
  <w:compat>
    <w:useFELayout/>
    <w:compatSetting w:name="compatibilityMode" w:uri="http://schemas.microsoft.com/office/word" w:val="15"/>
  </w:compat>
  <w:rsids>
    <w:rsidRoot w:val="00000000"/>
    <w:rsid w:val="FB9B9D4F"/>
    <w:rsid w:val="FFF7C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qFormat/>
    <w:uiPriority w:val="0"/>
    <w:pPr>
      <w:keepNext/>
      <w:keepLines/>
      <w:pageBreakBefore w:val="0"/>
      <w:spacing w:before="0" w:after="60"/>
    </w:pPr>
    <w:rPr>
      <w:sz w:val="52"/>
      <w:szCs w:val="52"/>
    </w:rPr>
  </w:style>
  <w:style w:type="table" w:customStyle="1" w:styleId="12">
    <w:name w:val="Table Normal"/>
    <w:qFormat/>
    <w:uiPriority w:val="0"/>
  </w:style>
  <w:style w:type="table" w:customStyle="1" w:styleId="13">
    <w:name w:val="_Style 10"/>
    <w:basedOn w:val="12"/>
    <w:qFormat/>
    <w:uiPriority w:val="0"/>
    <w:tblPr>
      <w:tblCellMar>
        <w:top w:w="100" w:type="dxa"/>
        <w:left w:w="100" w:type="dxa"/>
        <w:bottom w:w="100" w:type="dxa"/>
        <w:right w:w="100" w:type="dxa"/>
      </w:tblCellMar>
    </w:tbl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table" w:customStyle="1" w:styleId="18">
    <w:name w:val="_Style 15"/>
    <w:basedOn w:val="12"/>
    <w:qFormat/>
    <w:uiPriority w:val="0"/>
    <w:tblPr>
      <w:tblCellMar>
        <w:top w:w="100" w:type="dxa"/>
        <w:left w:w="100" w:type="dxa"/>
        <w:bottom w:w="100" w:type="dxa"/>
        <w:right w:w="100" w:type="dxa"/>
      </w:tblCellMar>
    </w:tblPr>
  </w:style>
  <w:style w:type="table" w:customStyle="1" w:styleId="19">
    <w:name w:val="_Style 16"/>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15</Pages>
  <TotalTime>18</TotalTime>
  <ScaleCrop>false</ScaleCrop>
  <LinksUpToDate>false</LinksUpToDate>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2024-07-11T13:39:00Z</dcterms:created>
  <dc:creator>Data</dc:creator>
  <cp:lastModifiedBy>Echo</cp:lastModifiedBy>
  <dcterms:modified xsi:type="dcterms:W3CDTF">2024-07-12T12:55:39Z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959FAED022E50FC696CD8F666007F3FE_42</vt:lpwstr>
  </property>
</Properties>
</file>