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iCs w:val="1"/>
          <w:color w:val="4bacc6"/>
          <w:sz w:val="26"/>
          <w:szCs w:val="26"/>
        </w:rPr>
      </w:pPr>
      <w:r w:rsidDel="00000000" w:rsidR="00000000" w:rsidRPr="00000000">
        <w:rPr>
          <w:rFonts w:ascii="Open Sans" w:cs="Open Sans" w:eastAsia="Open Sans" w:hAnsi="Open Sans"/>
          <w:b w:val="1"/>
          <w:bCs w:val="1"/>
          <w:color w:val="ff0000"/>
          <w:sz w:val="32"/>
          <w:szCs w:val="32"/>
          <w:rtl w:val="0"/>
        </w:rPr>
        <w:t xml:space="preserve">Brain Leeds</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bCs w:val="1"/>
          <w:sz w:val="32"/>
          <w:szCs w:val="32"/>
        </w:rPr>
      </w:pPr>
      <w:r w:rsidDel="00000000" w:rsidR="00000000" w:rsidRPr="00000000">
        <w:rPr>
          <w:rFonts w:ascii="Open Sans" w:cs="Open Sans" w:eastAsia="Open Sans" w:hAnsi="Open Sans"/>
          <w:b w:val="1"/>
          <w:bCs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bCs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bCs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bCs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bCs w:val="1"/>
          <w:color w:val="ff0000"/>
          <w:rtl w:val="0"/>
        </w:rPr>
        <w:t xml:space="preserve">Brain Leeds</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b w:val="1"/>
          <w:bCs w:val="1"/>
          <w:color w:val="ff0000"/>
        </w:rPr>
      </w:pPr>
      <w:r w:rsidDel="00000000" w:rsidR="00000000" w:rsidRPr="00000000">
        <w:rPr>
          <w:rFonts w:ascii="Open Sans" w:cs="Open Sans" w:eastAsia="Open Sans" w:hAnsi="Open Sans"/>
          <w:rtl w:val="0"/>
        </w:rPr>
        <w:t xml:space="preserve">1.2 The purpose of the Club/Society is: </w:t>
      </w:r>
      <w:r w:rsidDel="00000000" w:rsidR="00000000" w:rsidRPr="00000000">
        <w:rPr>
          <w:rFonts w:ascii="Open Sans" w:cs="Open Sans" w:eastAsia="Open Sans" w:hAnsi="Open Sans"/>
          <w:b w:val="1"/>
          <w:bCs w:val="1"/>
          <w:color w:val="ff0000"/>
          <w:rtl w:val="0"/>
        </w:rPr>
        <w:t xml:space="preserve">To raise awareness of the medical specialties of neurology and neurosurgery with a focus on helping students develop their interest and explore future careers in these specialities. To teach students about the brain and the entire nervous system: their functions, disorders and management of relevant conditions. </w:t>
      </w:r>
    </w:p>
    <w:p w:rsidR="00000000" w:rsidDel="00000000" w:rsidP="00000000" w:rsidRDefault="00000000" w:rsidRPr="00000000" w14:paraId="0000000A">
      <w:pPr>
        <w:spacing w:after="160" w:before="240" w:lineRule="auto"/>
        <w:rPr>
          <w:rFonts w:ascii="Open Sans" w:cs="Open Sans" w:eastAsia="Open Sans" w:hAnsi="Open Sans"/>
          <w:b w:val="1"/>
          <w:bCs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bCs w:val="1"/>
          <w:color w:val="ff0000"/>
          <w:rtl w:val="0"/>
        </w:rPr>
        <w:t xml:space="preserve">None Currently.</w:t>
      </w:r>
    </w:p>
    <w:p w:rsidR="00000000" w:rsidDel="00000000" w:rsidP="00000000" w:rsidRDefault="00000000" w:rsidRPr="00000000" w14:paraId="0000000B">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bCs w:val="1"/>
          <w:color w:val="ff0000"/>
          <w:rtl w:val="0"/>
        </w:rPr>
        <w:t xml:space="preserve">None currently.</w:t>
      </w:r>
      <w:r w:rsidDel="00000000" w:rsidR="00000000" w:rsidRPr="00000000">
        <w:rPr>
          <w:rtl w:val="0"/>
        </w:rPr>
      </w:r>
    </w:p>
    <w:p w:rsidR="00000000" w:rsidDel="00000000" w:rsidP="00000000" w:rsidRDefault="00000000" w:rsidRPr="00000000" w14:paraId="0000000C">
      <w:pPr>
        <w:spacing w:before="240" w:lineRule="auto"/>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bCs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bCs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4"/>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bCs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1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1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1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F">
      <w:pPr>
        <w:ind w:left="72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4.4.1 President/Captain/Chair</w:t>
      </w:r>
      <w:r w:rsidDel="00000000" w:rsidR="00000000" w:rsidRPr="00000000">
        <w:rPr>
          <w:rFonts w:ascii="Open Sans" w:cs="Open Sans" w:eastAsia="Open Sans" w:hAnsi="Open Sans"/>
          <w:b w:val="1"/>
          <w:bCs w:val="1"/>
          <w:color w:val="ff0000"/>
          <w:rtl w:val="0"/>
        </w:rPr>
        <w:t xml:space="preserve">/Co-Presidents</w:t>
      </w:r>
      <w:r w:rsidDel="00000000" w:rsidR="00000000" w:rsidRPr="00000000">
        <w:rPr>
          <w:rFonts w:ascii="Open Sans" w:cs="Open Sans" w:eastAsia="Open Sans" w:hAnsi="Open Sans"/>
          <w:b w:val="1"/>
          <w:bCs w:val="1"/>
          <w:rtl w:val="0"/>
        </w:rPr>
        <w:t xml:space="preserve">:</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4">
      <w:pPr>
        <w:numPr>
          <w:ilvl w:val="0"/>
          <w:numId w:val="9"/>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5">
      <w:pPr>
        <w:numPr>
          <w:ilvl w:val="0"/>
          <w:numId w:val="9"/>
        </w:numPr>
        <w:ind w:left="216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Delegate tasks amongst committee members</w:t>
      </w:r>
    </w:p>
    <w:p w:rsidR="00000000" w:rsidDel="00000000" w:rsidP="00000000" w:rsidRDefault="00000000" w:rsidRPr="00000000" w14:paraId="00000046">
      <w:pPr>
        <w:numPr>
          <w:ilvl w:val="0"/>
          <w:numId w:val="9"/>
        </w:numPr>
        <w:ind w:left="216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Set up LUU Engage elections</w:t>
      </w:r>
    </w:p>
    <w:p w:rsidR="00000000" w:rsidDel="00000000" w:rsidP="00000000" w:rsidRDefault="00000000" w:rsidRPr="00000000" w14:paraId="00000047">
      <w:pPr>
        <w:numPr>
          <w:ilvl w:val="0"/>
          <w:numId w:val="9"/>
        </w:numPr>
        <w:ind w:left="216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Ensure effective handovers between the old and new committees during the election season</w:t>
      </w:r>
    </w:p>
    <w:p w:rsidR="00000000" w:rsidDel="00000000" w:rsidP="00000000" w:rsidRDefault="00000000" w:rsidRPr="00000000" w14:paraId="00000048">
      <w:pPr>
        <w:numPr>
          <w:ilvl w:val="0"/>
          <w:numId w:val="9"/>
        </w:numPr>
        <w:ind w:left="216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Must have held a committee position for at least 1 year to be elected, unless no other suitable candidate is available</w:t>
      </w:r>
    </w:p>
    <w:p w:rsidR="00000000" w:rsidDel="00000000" w:rsidP="00000000" w:rsidRDefault="00000000" w:rsidRPr="00000000" w14:paraId="00000049">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ind w:left="86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4.4.2 Secretary:</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51">
      <w:pPr>
        <w:numPr>
          <w:ilvl w:val="0"/>
          <w:numId w:val="7"/>
        </w:numPr>
        <w:ind w:left="216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Keep up to date with and manage the society email account</w:t>
      </w:r>
    </w:p>
    <w:p w:rsidR="00000000" w:rsidDel="00000000" w:rsidP="00000000" w:rsidRDefault="00000000" w:rsidRPr="00000000" w14:paraId="00000052">
      <w:pPr>
        <w:numPr>
          <w:ilvl w:val="0"/>
          <w:numId w:val="7"/>
        </w:numPr>
        <w:ind w:left="216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Submit compliance documents to LUU</w:t>
      </w:r>
    </w:p>
    <w:p w:rsidR="00000000" w:rsidDel="00000000" w:rsidP="00000000" w:rsidRDefault="00000000" w:rsidRPr="00000000" w14:paraId="00000053">
      <w:pPr>
        <w:numPr>
          <w:ilvl w:val="0"/>
          <w:numId w:val="7"/>
        </w:numPr>
        <w:ind w:left="216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Complete risk assessments</w:t>
      </w:r>
    </w:p>
    <w:p w:rsidR="00000000" w:rsidDel="00000000" w:rsidP="00000000" w:rsidRDefault="00000000" w:rsidRPr="00000000" w14:paraId="00000054">
      <w:pPr>
        <w:numPr>
          <w:ilvl w:val="0"/>
          <w:numId w:val="7"/>
        </w:numPr>
        <w:ind w:left="216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Organise room bookings for events</w:t>
      </w:r>
    </w:p>
    <w:p w:rsidR="00000000" w:rsidDel="00000000" w:rsidP="00000000" w:rsidRDefault="00000000" w:rsidRPr="00000000" w14:paraId="00000055">
      <w:pPr>
        <w:numPr>
          <w:ilvl w:val="0"/>
          <w:numId w:val="7"/>
        </w:numPr>
        <w:ind w:left="216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Create meeting links for online committee meetings and events</w:t>
      </w:r>
    </w:p>
    <w:p w:rsidR="00000000" w:rsidDel="00000000" w:rsidP="00000000" w:rsidRDefault="00000000" w:rsidRPr="00000000" w14:paraId="00000056">
      <w:pPr>
        <w:numPr>
          <w:ilvl w:val="0"/>
          <w:numId w:val="7"/>
        </w:numPr>
        <w:ind w:left="216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Complete external speaker forms and food approval forms for LUU as required</w:t>
      </w:r>
    </w:p>
    <w:p w:rsidR="00000000" w:rsidDel="00000000" w:rsidP="00000000" w:rsidRDefault="00000000" w:rsidRPr="00000000" w14:paraId="00000057">
      <w:pPr>
        <w:numPr>
          <w:ilvl w:val="0"/>
          <w:numId w:val="7"/>
        </w:numPr>
        <w:ind w:left="216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Design certificates for volunteers and participants of events, and distribute these</w:t>
      </w:r>
    </w:p>
    <w:p w:rsidR="00000000" w:rsidDel="00000000" w:rsidP="00000000" w:rsidRDefault="00000000" w:rsidRPr="00000000" w14:paraId="00000058">
      <w:pPr>
        <w:numPr>
          <w:ilvl w:val="0"/>
          <w:numId w:val="7"/>
        </w:numPr>
        <w:ind w:left="216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Must have held a committee position for at least 1 year to be elected, unless no other suitable candidate is available</w:t>
      </w:r>
    </w:p>
    <w:p w:rsidR="00000000" w:rsidDel="00000000" w:rsidP="00000000" w:rsidRDefault="00000000" w:rsidRPr="00000000" w14:paraId="00000059">
      <w:pPr>
        <w:ind w:left="86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4.4.3 Treasurer:</w:t>
      </w:r>
    </w:p>
    <w:p w:rsidR="00000000" w:rsidDel="00000000" w:rsidP="00000000" w:rsidRDefault="00000000" w:rsidRPr="00000000" w14:paraId="0000005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F">
      <w:pPr>
        <w:numPr>
          <w:ilvl w:val="0"/>
          <w:numId w:val="16"/>
        </w:numPr>
        <w:ind w:left="216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Submit funding applications to MSRC (Medical Student’s Representative Council)</w:t>
      </w:r>
    </w:p>
    <w:p w:rsidR="00000000" w:rsidDel="00000000" w:rsidP="00000000" w:rsidRDefault="00000000" w:rsidRPr="00000000" w14:paraId="00000060">
      <w:pPr>
        <w:numPr>
          <w:ilvl w:val="0"/>
          <w:numId w:val="16"/>
        </w:numPr>
        <w:ind w:left="216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Keep track of all outgoings and incomings for the society’s bank account</w:t>
      </w:r>
    </w:p>
    <w:p w:rsidR="00000000" w:rsidDel="00000000" w:rsidP="00000000" w:rsidRDefault="00000000" w:rsidRPr="00000000" w14:paraId="00000061">
      <w:pPr>
        <w:numPr>
          <w:ilvl w:val="0"/>
          <w:numId w:val="16"/>
        </w:numPr>
        <w:ind w:left="216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Oversee and manage society expenses</w:t>
      </w:r>
    </w:p>
    <w:p w:rsidR="00000000" w:rsidDel="00000000" w:rsidP="00000000" w:rsidRDefault="00000000" w:rsidRPr="00000000" w14:paraId="00000062">
      <w:pPr>
        <w:numPr>
          <w:ilvl w:val="0"/>
          <w:numId w:val="16"/>
        </w:numPr>
        <w:ind w:left="216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Must have held a committee position for at least 1 year to be elected, unless no other suitable candidate is available</w:t>
      </w:r>
    </w:p>
    <w:p w:rsidR="00000000" w:rsidDel="00000000" w:rsidP="00000000" w:rsidRDefault="00000000" w:rsidRPr="00000000" w14:paraId="00000063">
      <w:pPr>
        <w:spacing w:before="240" w:lineRule="auto"/>
        <w:rPr>
          <w:rFonts w:ascii="Open Sans" w:cs="Open Sans" w:eastAsia="Open Sans" w:hAnsi="Open Sans"/>
          <w:i w:val="1"/>
          <w:iCs w:val="1"/>
          <w:color w:val="4bacc6"/>
          <w:u w:val="single"/>
        </w:rPr>
      </w:pPr>
      <w:r w:rsidDel="00000000" w:rsidR="00000000" w:rsidRPr="00000000">
        <w:rPr>
          <w:rFonts w:ascii="Open Sans" w:cs="Open Sans" w:eastAsia="Open Sans" w:hAnsi="Open Sans"/>
          <w:b w:val="1"/>
          <w:bCs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6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6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6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6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6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6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6A">
      <w:pPr>
        <w:spacing w:before="240" w:lineRule="auto"/>
        <w:ind w:left="850.3937007874017"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5.6.1 Equality and Inclusion Officer</w:t>
      </w:r>
    </w:p>
    <w:p w:rsidR="00000000" w:rsidDel="00000000" w:rsidP="00000000" w:rsidRDefault="00000000" w:rsidRPr="00000000" w14:paraId="0000006B">
      <w:pPr>
        <w:numPr>
          <w:ilvl w:val="0"/>
          <w:numId w:val="14"/>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C">
      <w:pPr>
        <w:numPr>
          <w:ilvl w:val="0"/>
          <w:numId w:val="14"/>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D">
      <w:pPr>
        <w:numPr>
          <w:ilvl w:val="0"/>
          <w:numId w:val="14"/>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E">
      <w:pPr>
        <w:numPr>
          <w:ilvl w:val="0"/>
          <w:numId w:val="14"/>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F">
      <w:pPr>
        <w:numPr>
          <w:ilvl w:val="0"/>
          <w:numId w:val="14"/>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70">
      <w:pPr>
        <w:numPr>
          <w:ilvl w:val="0"/>
          <w:numId w:val="14"/>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When not appointed, the exec committee (co-presidents, treasurer and secretary) will take upon these responsibilities</w:t>
      </w:r>
    </w:p>
    <w:p w:rsidR="00000000" w:rsidDel="00000000" w:rsidP="00000000" w:rsidRDefault="00000000" w:rsidRPr="00000000" w14:paraId="00000071">
      <w:pPr>
        <w:ind w:left="0" w:firstLine="0"/>
        <w:rPr>
          <w:rFonts w:ascii="Open Sans" w:cs="Open Sans" w:eastAsia="Open Sans" w:hAnsi="Open Sans"/>
          <w:b w:val="1"/>
          <w:bCs w:val="1"/>
          <w:color w:val="ff0000"/>
        </w:rPr>
      </w:pPr>
      <w:r w:rsidDel="00000000" w:rsidR="00000000" w:rsidRPr="00000000">
        <w:rPr>
          <w:rFonts w:ascii="Open Sans" w:cs="Open Sans" w:eastAsia="Open Sans" w:hAnsi="Open Sans"/>
          <w:rtl w:val="0"/>
        </w:rPr>
        <w:tab/>
      </w:r>
      <w:r w:rsidDel="00000000" w:rsidR="00000000" w:rsidRPr="00000000">
        <w:rPr>
          <w:rFonts w:ascii="Open Sans" w:cs="Open Sans" w:eastAsia="Open Sans" w:hAnsi="Open Sans"/>
          <w:b w:val="1"/>
          <w:bCs w:val="1"/>
          <w:color w:val="ff0000"/>
          <w:rtl w:val="0"/>
        </w:rPr>
        <w:t xml:space="preserve">5.6.2 Publicity Officer </w:t>
      </w:r>
    </w:p>
    <w:p w:rsidR="00000000" w:rsidDel="00000000" w:rsidP="00000000" w:rsidRDefault="00000000" w:rsidRPr="00000000" w14:paraId="00000072">
      <w:pPr>
        <w:numPr>
          <w:ilvl w:val="0"/>
          <w:numId w:val="15"/>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Manage social media accounts (Instagram mainly), ensure they are updated regularly with our upcoming events and society news</w:t>
      </w:r>
    </w:p>
    <w:p w:rsidR="00000000" w:rsidDel="00000000" w:rsidP="00000000" w:rsidRDefault="00000000" w:rsidRPr="00000000" w14:paraId="00000073">
      <w:pPr>
        <w:numPr>
          <w:ilvl w:val="0"/>
          <w:numId w:val="15"/>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Work to increase our exposure on social media</w:t>
      </w:r>
    </w:p>
    <w:p w:rsidR="00000000" w:rsidDel="00000000" w:rsidP="00000000" w:rsidRDefault="00000000" w:rsidRPr="00000000" w14:paraId="00000074">
      <w:pPr>
        <w:numPr>
          <w:ilvl w:val="0"/>
          <w:numId w:val="15"/>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Respond to messages and queries on social media</w:t>
      </w:r>
    </w:p>
    <w:p w:rsidR="00000000" w:rsidDel="00000000" w:rsidP="00000000" w:rsidRDefault="00000000" w:rsidRPr="00000000" w14:paraId="00000075">
      <w:pPr>
        <w:numPr>
          <w:ilvl w:val="0"/>
          <w:numId w:val="15"/>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Design graphics and create posts to advertise the society and our events</w:t>
      </w:r>
    </w:p>
    <w:p w:rsidR="00000000" w:rsidDel="00000000" w:rsidP="00000000" w:rsidRDefault="00000000" w:rsidRPr="00000000" w14:paraId="00000076">
      <w:pPr>
        <w:ind w:left="0" w:firstLine="0"/>
        <w:rPr>
          <w:rFonts w:ascii="Open Sans" w:cs="Open Sans" w:eastAsia="Open Sans" w:hAnsi="Open Sans"/>
          <w:b w:val="1"/>
          <w:bCs w:val="1"/>
          <w:color w:val="ff0000"/>
        </w:rPr>
      </w:pPr>
      <w:r w:rsidDel="00000000" w:rsidR="00000000" w:rsidRPr="00000000">
        <w:rPr>
          <w:rFonts w:ascii="Open Sans" w:cs="Open Sans" w:eastAsia="Open Sans" w:hAnsi="Open Sans"/>
          <w:color w:val="ff0000"/>
          <w:rtl w:val="0"/>
        </w:rPr>
        <w:tab/>
      </w:r>
      <w:r w:rsidDel="00000000" w:rsidR="00000000" w:rsidRPr="00000000">
        <w:rPr>
          <w:rFonts w:ascii="Open Sans" w:cs="Open Sans" w:eastAsia="Open Sans" w:hAnsi="Open Sans"/>
          <w:b w:val="1"/>
          <w:bCs w:val="1"/>
          <w:color w:val="ff0000"/>
          <w:rtl w:val="0"/>
        </w:rPr>
        <w:t xml:space="preserve">5.6.3 Education Rep (2)</w:t>
      </w:r>
    </w:p>
    <w:p w:rsidR="00000000" w:rsidDel="00000000" w:rsidP="00000000" w:rsidRDefault="00000000" w:rsidRPr="00000000" w14:paraId="00000077">
      <w:pPr>
        <w:numPr>
          <w:ilvl w:val="0"/>
          <w:numId w:val="10"/>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Plan and execute teaching and revision sessions throughout the year for the society</w:t>
      </w:r>
    </w:p>
    <w:p w:rsidR="00000000" w:rsidDel="00000000" w:rsidP="00000000" w:rsidRDefault="00000000" w:rsidRPr="00000000" w14:paraId="00000078">
      <w:pPr>
        <w:numPr>
          <w:ilvl w:val="0"/>
          <w:numId w:val="10"/>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Network with potential guest speakers</w:t>
      </w:r>
    </w:p>
    <w:p w:rsidR="00000000" w:rsidDel="00000000" w:rsidP="00000000" w:rsidRDefault="00000000" w:rsidRPr="00000000" w14:paraId="00000079">
      <w:pPr>
        <w:numPr>
          <w:ilvl w:val="0"/>
          <w:numId w:val="10"/>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Plan collaborations with other University of Leeds societies and neuro-societies at other universities</w:t>
      </w:r>
    </w:p>
    <w:p w:rsidR="00000000" w:rsidDel="00000000" w:rsidP="00000000" w:rsidRDefault="00000000" w:rsidRPr="00000000" w14:paraId="0000007A">
      <w:pPr>
        <w:ind w:left="0" w:firstLine="0"/>
        <w:rPr>
          <w:rFonts w:ascii="Open Sans" w:cs="Open Sans" w:eastAsia="Open Sans" w:hAnsi="Open Sans"/>
          <w:b w:val="1"/>
          <w:bCs w:val="1"/>
          <w:color w:val="ff0000"/>
        </w:rPr>
      </w:pPr>
      <w:r w:rsidDel="00000000" w:rsidR="00000000" w:rsidRPr="00000000">
        <w:rPr>
          <w:rFonts w:ascii="Open Sans" w:cs="Open Sans" w:eastAsia="Open Sans" w:hAnsi="Open Sans"/>
          <w:b w:val="1"/>
          <w:bCs w:val="1"/>
          <w:color w:val="ff0000"/>
          <w:rtl w:val="0"/>
        </w:rPr>
        <w:tab/>
        <w:t xml:space="preserve">5.6.4 Fundraising Rep</w:t>
      </w:r>
    </w:p>
    <w:p w:rsidR="00000000" w:rsidDel="00000000" w:rsidP="00000000" w:rsidRDefault="00000000" w:rsidRPr="00000000" w14:paraId="0000007B">
      <w:pPr>
        <w:numPr>
          <w:ilvl w:val="0"/>
          <w:numId w:val="11"/>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Choose a neuro-related charity which the society will support for the year</w:t>
      </w:r>
    </w:p>
    <w:p w:rsidR="00000000" w:rsidDel="00000000" w:rsidP="00000000" w:rsidRDefault="00000000" w:rsidRPr="00000000" w14:paraId="0000007C">
      <w:pPr>
        <w:numPr>
          <w:ilvl w:val="0"/>
          <w:numId w:val="11"/>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Maintain contact with the chosen society</w:t>
      </w:r>
    </w:p>
    <w:p w:rsidR="00000000" w:rsidDel="00000000" w:rsidP="00000000" w:rsidRDefault="00000000" w:rsidRPr="00000000" w14:paraId="0000007D">
      <w:pPr>
        <w:numPr>
          <w:ilvl w:val="0"/>
          <w:numId w:val="11"/>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Produce fundraising events to support the chosen charity and the society</w:t>
      </w:r>
    </w:p>
    <w:p w:rsidR="00000000" w:rsidDel="00000000" w:rsidP="00000000" w:rsidRDefault="00000000" w:rsidRPr="00000000" w14:paraId="0000007E">
      <w:pPr>
        <w:numPr>
          <w:ilvl w:val="0"/>
          <w:numId w:val="11"/>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Contact organisations such as the Association of British Neurologists and the Medical Defence Union to obtain sponsorship</w:t>
      </w:r>
    </w:p>
    <w:p w:rsidR="00000000" w:rsidDel="00000000" w:rsidP="00000000" w:rsidRDefault="00000000" w:rsidRPr="00000000" w14:paraId="0000007F">
      <w:pPr>
        <w:ind w:left="0" w:firstLine="0"/>
        <w:rPr>
          <w:rFonts w:ascii="Open Sans" w:cs="Open Sans" w:eastAsia="Open Sans" w:hAnsi="Open Sans"/>
          <w:b w:val="1"/>
          <w:bCs w:val="1"/>
          <w:color w:val="ff0000"/>
        </w:rPr>
      </w:pPr>
      <w:r w:rsidDel="00000000" w:rsidR="00000000" w:rsidRPr="00000000">
        <w:rPr>
          <w:rFonts w:ascii="Open Sans" w:cs="Open Sans" w:eastAsia="Open Sans" w:hAnsi="Open Sans"/>
          <w:color w:val="ff0000"/>
          <w:rtl w:val="0"/>
        </w:rPr>
        <w:tab/>
      </w:r>
      <w:r w:rsidDel="00000000" w:rsidR="00000000" w:rsidRPr="00000000">
        <w:rPr>
          <w:rFonts w:ascii="Open Sans" w:cs="Open Sans" w:eastAsia="Open Sans" w:hAnsi="Open Sans"/>
          <w:b w:val="1"/>
          <w:bCs w:val="1"/>
          <w:color w:val="ff0000"/>
          <w:rtl w:val="0"/>
        </w:rPr>
        <w:t xml:space="preserve">5.6.5 Research Lead</w:t>
      </w:r>
    </w:p>
    <w:p w:rsidR="00000000" w:rsidDel="00000000" w:rsidP="00000000" w:rsidRDefault="00000000" w:rsidRPr="00000000" w14:paraId="00000080">
      <w:pPr>
        <w:numPr>
          <w:ilvl w:val="0"/>
          <w:numId w:val="3"/>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Organise research-focused events such as journal clubs, talks, and a mentorship scheme</w:t>
      </w:r>
    </w:p>
    <w:p w:rsidR="00000000" w:rsidDel="00000000" w:rsidP="00000000" w:rsidRDefault="00000000" w:rsidRPr="00000000" w14:paraId="00000081">
      <w:pPr>
        <w:numPr>
          <w:ilvl w:val="0"/>
          <w:numId w:val="3"/>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Network with neurologists and neurosurgeons to create exciting events for the society to host, to increase engagement and awareness of the specialities</w:t>
      </w:r>
    </w:p>
    <w:p w:rsidR="00000000" w:rsidDel="00000000" w:rsidP="00000000" w:rsidRDefault="00000000" w:rsidRPr="00000000" w14:paraId="00000082">
      <w:pPr>
        <w:ind w:left="0" w:firstLine="0"/>
        <w:rPr>
          <w:rFonts w:ascii="Open Sans" w:cs="Open Sans" w:eastAsia="Open Sans" w:hAnsi="Open Sans"/>
          <w:b w:val="1"/>
          <w:bCs w:val="1"/>
          <w:color w:val="ff0000"/>
        </w:rPr>
      </w:pPr>
      <w:r w:rsidDel="00000000" w:rsidR="00000000" w:rsidRPr="00000000">
        <w:rPr>
          <w:rFonts w:ascii="Open Sans" w:cs="Open Sans" w:eastAsia="Open Sans" w:hAnsi="Open Sans"/>
          <w:b w:val="1"/>
          <w:bCs w:val="1"/>
          <w:color w:val="ff0000"/>
          <w:rtl w:val="0"/>
        </w:rPr>
        <w:tab/>
        <w:t xml:space="preserve">5.6.6 Pre-Clinical Rep</w:t>
      </w:r>
    </w:p>
    <w:p w:rsidR="00000000" w:rsidDel="00000000" w:rsidP="00000000" w:rsidRDefault="00000000" w:rsidRPr="00000000" w14:paraId="00000083">
      <w:pPr>
        <w:numPr>
          <w:ilvl w:val="0"/>
          <w:numId w:val="6"/>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Increase engagement &amp; awareness of the society amongst pre-clinical years</w:t>
      </w:r>
    </w:p>
    <w:p w:rsidR="00000000" w:rsidDel="00000000" w:rsidP="00000000" w:rsidRDefault="00000000" w:rsidRPr="00000000" w14:paraId="00000084">
      <w:pPr>
        <w:numPr>
          <w:ilvl w:val="0"/>
          <w:numId w:val="6"/>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Post society events in the relevant course group chats</w:t>
      </w:r>
    </w:p>
    <w:p w:rsidR="00000000" w:rsidDel="00000000" w:rsidP="00000000" w:rsidRDefault="00000000" w:rsidRPr="00000000" w14:paraId="00000085">
      <w:pPr>
        <w:numPr>
          <w:ilvl w:val="0"/>
          <w:numId w:val="6"/>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Plan and execute at least one educational event during the year </w:t>
      </w:r>
    </w:p>
    <w:p w:rsidR="00000000" w:rsidDel="00000000" w:rsidP="00000000" w:rsidRDefault="00000000" w:rsidRPr="00000000" w14:paraId="00000086">
      <w:pPr>
        <w:numPr>
          <w:ilvl w:val="0"/>
          <w:numId w:val="6"/>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Be the first point of contact for their peers for society activities and enquiries</w:t>
      </w:r>
    </w:p>
    <w:p w:rsidR="00000000" w:rsidDel="00000000" w:rsidP="00000000" w:rsidRDefault="00000000" w:rsidRPr="00000000" w14:paraId="00000087">
      <w:pPr>
        <w:ind w:left="0" w:firstLine="0"/>
        <w:rPr>
          <w:rFonts w:ascii="Open Sans" w:cs="Open Sans" w:eastAsia="Open Sans" w:hAnsi="Open Sans"/>
          <w:b w:val="1"/>
          <w:bCs w:val="1"/>
          <w:color w:val="ff0000"/>
        </w:rPr>
      </w:pPr>
      <w:r w:rsidDel="00000000" w:rsidR="00000000" w:rsidRPr="00000000">
        <w:rPr>
          <w:rFonts w:ascii="Open Sans" w:cs="Open Sans" w:eastAsia="Open Sans" w:hAnsi="Open Sans"/>
          <w:color w:val="ff0000"/>
          <w:rtl w:val="0"/>
        </w:rPr>
        <w:tab/>
      </w:r>
      <w:r w:rsidDel="00000000" w:rsidR="00000000" w:rsidRPr="00000000">
        <w:rPr>
          <w:rFonts w:ascii="Open Sans" w:cs="Open Sans" w:eastAsia="Open Sans" w:hAnsi="Open Sans"/>
          <w:b w:val="1"/>
          <w:bCs w:val="1"/>
          <w:color w:val="ff0000"/>
          <w:rtl w:val="0"/>
        </w:rPr>
        <w:t xml:space="preserve">5.6.7 Clinical Rep</w:t>
      </w:r>
    </w:p>
    <w:p w:rsidR="00000000" w:rsidDel="00000000" w:rsidP="00000000" w:rsidRDefault="00000000" w:rsidRPr="00000000" w14:paraId="00000088">
      <w:pPr>
        <w:numPr>
          <w:ilvl w:val="0"/>
          <w:numId w:val="1"/>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Increase engagement &amp; awareness of the society amongst clinical years</w:t>
      </w:r>
    </w:p>
    <w:p w:rsidR="00000000" w:rsidDel="00000000" w:rsidP="00000000" w:rsidRDefault="00000000" w:rsidRPr="00000000" w14:paraId="00000089">
      <w:pPr>
        <w:numPr>
          <w:ilvl w:val="0"/>
          <w:numId w:val="1"/>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Post society events in the relevant course group chats</w:t>
      </w:r>
    </w:p>
    <w:p w:rsidR="00000000" w:rsidDel="00000000" w:rsidP="00000000" w:rsidRDefault="00000000" w:rsidRPr="00000000" w14:paraId="0000008A">
      <w:pPr>
        <w:numPr>
          <w:ilvl w:val="0"/>
          <w:numId w:val="1"/>
        </w:numPr>
        <w:ind w:left="1440" w:hanging="360"/>
        <w:rPr>
          <w:rFonts w:ascii="Open Sans" w:cs="Open Sans" w:eastAsia="Open Sans" w:hAnsi="Open Sans"/>
          <w:color w:val="ff0000"/>
          <w:u w:val="none"/>
        </w:rPr>
      </w:pPr>
      <w:r w:rsidDel="00000000" w:rsidR="00000000" w:rsidRPr="00000000">
        <w:rPr>
          <w:rFonts w:ascii="Open Sans" w:cs="Open Sans" w:eastAsia="Open Sans" w:hAnsi="Open Sans"/>
          <w:color w:val="ff0000"/>
          <w:rtl w:val="0"/>
        </w:rPr>
        <w:t xml:space="preserve">Plan and execute at least one educational event during the year</w:t>
      </w:r>
    </w:p>
    <w:p w:rsidR="00000000" w:rsidDel="00000000" w:rsidP="00000000" w:rsidRDefault="00000000" w:rsidRPr="00000000" w14:paraId="0000008B">
      <w:pPr>
        <w:numPr>
          <w:ilvl w:val="0"/>
          <w:numId w:val="1"/>
        </w:numPr>
        <w:ind w:left="1440" w:hanging="36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Be the first point of contact for their peers for society activities and enquiries</w:t>
      </w:r>
    </w:p>
    <w:p w:rsidR="00000000" w:rsidDel="00000000" w:rsidP="00000000" w:rsidRDefault="00000000" w:rsidRPr="00000000" w14:paraId="0000008C">
      <w:pPr>
        <w:ind w:left="1440" w:firstLine="0"/>
        <w:rPr>
          <w:rFonts w:ascii="Calibri" w:cs="Calibri" w:eastAsia="Calibri" w:hAnsi="Calibri"/>
          <w:sz w:val="24"/>
          <w:szCs w:val="24"/>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8D">
      <w:pPr>
        <w:spacing w:after="160" w:lineRule="auto"/>
        <w:rPr>
          <w:rFonts w:ascii="Open Sans" w:cs="Open Sans" w:eastAsia="Open Sans" w:hAnsi="Open Sans"/>
          <w:color w:val="ff0000"/>
        </w:rPr>
      </w:pPr>
      <w:r w:rsidDel="00000000" w:rsidR="00000000" w:rsidRPr="00000000">
        <w:rPr>
          <w:rFonts w:ascii="Open Sans" w:cs="Open Sans" w:eastAsia="Open Sans" w:hAnsi="Open Sans"/>
          <w:b w:val="1"/>
          <w:bCs w:val="1"/>
          <w:color w:val="ff0000"/>
          <w:rtl w:val="0"/>
        </w:rPr>
        <w:t xml:space="preserve">[Additional/remove roles as required]</w:t>
      </w:r>
      <w:r w:rsidDel="00000000" w:rsidR="00000000" w:rsidRPr="00000000">
        <w:rPr>
          <w:rFonts w:ascii="Open Sans" w:cs="Open Sans" w:eastAsia="Open Sans" w:hAnsi="Open Sans"/>
          <w:color w:val="ff0000"/>
          <w:rtl w:val="0"/>
        </w:rPr>
        <w:t xml:space="preserve"> </w:t>
      </w:r>
    </w:p>
    <w:p w:rsidR="00000000" w:rsidDel="00000000" w:rsidP="00000000" w:rsidRDefault="00000000" w:rsidRPr="00000000" w14:paraId="0000008E">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6 Elections to Committee Roles [this section cannot be edited]</w:t>
      </w:r>
    </w:p>
    <w:p w:rsidR="00000000" w:rsidDel="00000000" w:rsidP="00000000" w:rsidRDefault="00000000" w:rsidRPr="00000000" w14:paraId="0000008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9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9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9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9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9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96">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7">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7 Club and Society Formal Meetings </w:t>
      </w:r>
    </w:p>
    <w:p w:rsidR="00000000" w:rsidDel="00000000" w:rsidP="00000000" w:rsidRDefault="00000000" w:rsidRPr="00000000" w14:paraId="0000009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9C">
      <w:pPr>
        <w:spacing w:after="160" w:befor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7.2 Committee Meetings</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A3">
      <w:pPr>
        <w:spacing w:after="160" w:befor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7.3 Annual General Meeting</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A9">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AA">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AB">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AC">
      <w:pPr>
        <w:numPr>
          <w:ilvl w:val="0"/>
          <w:numId w:val="2"/>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AD">
      <w:pPr>
        <w:numPr>
          <w:ilvl w:val="0"/>
          <w:numId w:val="2"/>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B2">
      <w:pPr>
        <w:spacing w:after="160" w:befor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 7.4 Extraordinary General Meetings</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A">
      <w:pPr>
        <w:spacing w:after="160" w:befor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8. Motion of No Confidence</w:t>
      </w:r>
    </w:p>
    <w:p w:rsidR="00000000" w:rsidDel="00000000" w:rsidP="00000000" w:rsidRDefault="00000000" w:rsidRPr="00000000" w14:paraId="000000BB">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BC">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BD">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BE">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BF">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C0">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C1">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2">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9 General Administration and Finance [this section cannot be edited]</w:t>
      </w:r>
    </w:p>
    <w:p w:rsidR="00000000" w:rsidDel="00000000" w:rsidP="00000000" w:rsidRDefault="00000000" w:rsidRPr="00000000" w14:paraId="000000C3">
      <w:pPr>
        <w:spacing w:after="16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9</w:t>
      </w:r>
      <w:r w:rsidDel="00000000" w:rsidR="00000000" w:rsidRPr="00000000">
        <w:rPr>
          <w:rFonts w:ascii="Open Sans" w:cs="Open Sans" w:eastAsia="Open Sans" w:hAnsi="Open Sans"/>
          <w:b w:val="1"/>
          <w:bCs w:val="1"/>
          <w:rtl w:val="0"/>
        </w:rPr>
        <w:t xml:space="preserve">.1 Constitution</w:t>
      </w:r>
    </w:p>
    <w:p w:rsidR="00000000" w:rsidDel="00000000" w:rsidP="00000000" w:rsidRDefault="00000000" w:rsidRPr="00000000" w14:paraId="000000C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C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C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C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C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C9">
      <w:pPr>
        <w:spacing w:after="160" w:before="240" w:lineRule="auto"/>
        <w:ind w:left="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9.2 Constitutional Amendments</w:t>
      </w:r>
    </w:p>
    <w:p w:rsidR="00000000" w:rsidDel="00000000" w:rsidP="00000000" w:rsidRDefault="00000000" w:rsidRPr="00000000" w14:paraId="000000C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C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C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C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CE">
      <w:pPr>
        <w:spacing w:after="160" w:befor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9.3 Administration and Finance</w:t>
      </w:r>
    </w:p>
    <w:p w:rsidR="00000000" w:rsidDel="00000000" w:rsidP="00000000" w:rsidRDefault="00000000" w:rsidRPr="00000000" w14:paraId="000000C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D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D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D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D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D4">
      <w:pPr>
        <w:spacing w:after="160" w:befor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9.4 Cash Office</w:t>
      </w:r>
    </w:p>
    <w:p w:rsidR="00000000" w:rsidDel="00000000" w:rsidP="00000000" w:rsidRDefault="00000000" w:rsidRPr="00000000" w14:paraId="000000D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D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D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D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D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DA">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DB">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10 Marketing, Media, and Communications</w:t>
      </w:r>
    </w:p>
    <w:p w:rsidR="00000000" w:rsidDel="00000000" w:rsidP="00000000" w:rsidRDefault="00000000" w:rsidRPr="00000000" w14:paraId="000000D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DD">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DE">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D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E0">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1">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11 Complaints [this section cannot be edited]</w:t>
      </w:r>
    </w:p>
    <w:p w:rsidR="00000000" w:rsidDel="00000000" w:rsidP="00000000" w:rsidRDefault="00000000" w:rsidRPr="00000000" w14:paraId="000000E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E3">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E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E5">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E6">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E7">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E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E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EA">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EB">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E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E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EE">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EF">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F0">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F1">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F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F3">
      <w:pPr>
        <w:numPr>
          <w:ilvl w:val="0"/>
          <w:numId w:val="8"/>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F4">
      <w:pPr>
        <w:numPr>
          <w:ilvl w:val="0"/>
          <w:numId w:val="8"/>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F5">
      <w:pPr>
        <w:numPr>
          <w:ilvl w:val="0"/>
          <w:numId w:val="8"/>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F6">
      <w:pPr>
        <w:numPr>
          <w:ilvl w:val="0"/>
          <w:numId w:val="8"/>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F7">
      <w:pPr>
        <w:numPr>
          <w:ilvl w:val="0"/>
          <w:numId w:val="8"/>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F8">
      <w:pPr>
        <w:numPr>
          <w:ilvl w:val="0"/>
          <w:numId w:val="8"/>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F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FA">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B">
      <w:pPr>
        <w:spacing w:before="240" w:lineRule="auto"/>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12 Suspension and Expulsion [this section cannot be edited]</w:t>
      </w:r>
    </w:p>
    <w:p w:rsidR="00000000" w:rsidDel="00000000" w:rsidP="00000000" w:rsidRDefault="00000000" w:rsidRPr="00000000" w14:paraId="000000FC">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FD">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iCs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FE">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F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10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10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102">
      <w:pPr>
        <w:numPr>
          <w:ilvl w:val="0"/>
          <w:numId w:val="5"/>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103">
      <w:pPr>
        <w:numPr>
          <w:ilvl w:val="0"/>
          <w:numId w:val="5"/>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104">
      <w:pPr>
        <w:numPr>
          <w:ilvl w:val="0"/>
          <w:numId w:val="5"/>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105">
      <w:pPr>
        <w:numPr>
          <w:ilvl w:val="0"/>
          <w:numId w:val="5"/>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106">
      <w:pPr>
        <w:numPr>
          <w:ilvl w:val="0"/>
          <w:numId w:val="5"/>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10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108">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109">
      <w:pPr>
        <w:spacing w:after="160" w:before="240" w:lineRule="auto"/>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10A">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