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heading=h.u4o5iwhtwy8h"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-169948</wp:posOffset>
            </wp:positionH>
            <wp:positionV relativeFrom="paragraph">
              <wp:posOffset>28575</wp:posOffset>
            </wp:positionV>
            <wp:extent cx="6819900" cy="622050"/>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7"/>
                    <a:srcRect b="11789" l="0" r="0" t="11788"/>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heading=h.imkeb4gc2jgr" w:id="1"/>
      <w:bookmarkEnd w:id="1"/>
      <w:r w:rsidDel="00000000" w:rsidR="00000000" w:rsidRPr="00000000">
        <w:rPr>
          <w:rtl w:val="0"/>
        </w:rPr>
        <w:t xml:space="preserve">Code of Conduct</w:t>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heading=h.ugtppwbiyrz" w:id="2"/>
      <w:bookmarkEnd w:id="2"/>
      <w:r w:rsidDel="00000000" w:rsidR="00000000" w:rsidRPr="00000000">
        <w:rPr>
          <w:rtl w:val="0"/>
        </w:rPr>
        <w:t xml:space="preserve">Overview</w:t>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heading=h.vz6wd1hzcb5k" w:id="3"/>
      <w:bookmarkEnd w:id="3"/>
      <w:r w:rsidDel="00000000" w:rsidR="00000000" w:rsidRPr="00000000">
        <w:rPr>
          <w:rtl w:val="0"/>
        </w:rPr>
        <w:t xml:space="preserve">Your Group’s values</w:t>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heading=h.fyb0mixgwv1s"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1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1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11"/>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constitution and reporting these to Student Activities.</w:t>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heading=h.x3ik12w35w94"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9"/>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r w:rsidDel="00000000" w:rsidR="00000000" w:rsidRPr="00000000">
        <w:rPr>
          <w:rtl w:val="0"/>
        </w:rPr>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9"/>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r w:rsidDel="00000000" w:rsidR="00000000" w:rsidRPr="00000000">
        <w:rPr>
          <w:rtl w:val="0"/>
        </w:rPr>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9"/>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r w:rsidDel="00000000" w:rsidR="00000000" w:rsidRPr="00000000">
        <w:rPr>
          <w:rtl w:val="0"/>
        </w:rPr>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heading=h.6cdtndo39gx5" w:id="6"/>
      <w:bookmarkEnd w:id="6"/>
      <w:r w:rsidDel="00000000" w:rsidR="00000000" w:rsidRPr="00000000">
        <w:rPr>
          <w:rtl w:val="0"/>
        </w:rPr>
        <w:t xml:space="preserve">What is an organised 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p>
    <w:p w:rsidR="00000000" w:rsidDel="00000000" w:rsidP="00000000" w:rsidRDefault="00000000" w:rsidRPr="00000000" w14:paraId="00000039">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p>
    <w:p w:rsidR="00000000" w:rsidDel="00000000" w:rsidP="00000000" w:rsidRDefault="00000000" w:rsidRPr="00000000" w14:paraId="0000003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p>
    <w:p w:rsidR="00000000" w:rsidDel="00000000" w:rsidP="00000000" w:rsidRDefault="00000000" w:rsidRPr="00000000" w14:paraId="0000003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p>
    <w:p w:rsidR="00000000" w:rsidDel="00000000" w:rsidP="00000000" w:rsidRDefault="00000000" w:rsidRPr="00000000" w14:paraId="0000003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p>
    <w:p w:rsidR="00000000" w:rsidDel="00000000" w:rsidP="00000000" w:rsidRDefault="00000000" w:rsidRPr="00000000" w14:paraId="0000003D">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heading=h.d19jbo5ycuij"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6"/>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r w:rsidDel="00000000" w:rsidR="00000000" w:rsidRPr="00000000">
        <w:rPr>
          <w:rtl w:val="0"/>
        </w:rPr>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r w:rsidDel="00000000" w:rsidR="00000000" w:rsidRPr="00000000">
        <w:rPr>
          <w:rtl w:val="0"/>
        </w:rPr>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8">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r w:rsidDel="00000000" w:rsidR="00000000" w:rsidRPr="00000000">
        <w:rPr>
          <w:rtl w:val="0"/>
        </w:rPr>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heading=h.bkctvb2ozno9"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9">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10">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p>
    <w:p w:rsidR="00000000" w:rsidDel="00000000" w:rsidP="00000000" w:rsidRDefault="00000000" w:rsidRPr="00000000" w14:paraId="00000054">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p>
    <w:p w:rsidR="00000000" w:rsidDel="00000000" w:rsidP="00000000" w:rsidRDefault="00000000" w:rsidRPr="00000000" w14:paraId="00000055">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13"/>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8"/>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8"/>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8"/>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heading=h.dgmqke8avo6p"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LUU Media Policy.</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heading=h.tu5i3zrb231b"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3"/>
        </w:numPr>
        <w:spacing w:after="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3"/>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3"/>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3"/>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3"/>
        </w:numPr>
        <w:spacing w:after="24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2"/>
        </w:numPr>
        <w:spacing w:after="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2"/>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2"/>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br w:type="textWrapping"/>
      </w:r>
    </w:p>
    <w:p w:rsidR="00000000" w:rsidDel="00000000" w:rsidP="00000000" w:rsidRDefault="00000000" w:rsidRPr="00000000" w14:paraId="00000077">
      <w:pPr>
        <w:numPr>
          <w:ilvl w:val="0"/>
          <w:numId w:val="2"/>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2"/>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2"/>
        </w:numPr>
        <w:spacing w:after="24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5"/>
        </w:numPr>
        <w:spacing w:after="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5"/>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5"/>
        </w:numPr>
        <w:spacing w:after="24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10"/>
        </w:numPr>
        <w:spacing w:after="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10"/>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10"/>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10"/>
        </w:numPr>
        <w:spacing w:after="24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7"/>
        </w:numPr>
        <w:spacing w:after="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7"/>
        </w:numPr>
        <w:spacing w:after="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7"/>
        </w:numPr>
        <w:spacing w:after="240" w:before="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Skydiving</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Gerda Luht</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GERDA LUHT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Ben Roberts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Ben Roberts</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Jasper Lyne</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Jasper Lyne</w:t>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heading=h.qaru2uklzv6d"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heading=h.5vkf77s87oym"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heading=h.o1h5ys8ttqi4"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heading=h.e0utpqqs1k8s"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heading=h.tbc289vbzjo2"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heading=h.5jgvbrd5uvq"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heading=h.tq799zmua8lm"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heading=h.3hz44cpzinko"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heading=h.o8f9eohzldkn"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heading=h.ozthto16nyht"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heading=h.myh28ry5j6dz"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000000" w:space="0" w:sz="0" w:val="none"/>
          <w:bottom w:color="000000" w:space="0" w:sz="0" w:val="none"/>
          <w:right w:color="000000" w:space="0" w:sz="0" w:val="none"/>
          <w:between w:color="000000" w:space="0" w:sz="0" w:val="none"/>
        </w:pBdr>
        <w:shd w:fill="ffffff" w:val="clear"/>
        <w:spacing w:after="60" w:line="240" w:lineRule="auto"/>
        <w:rPr>
          <w:rFonts w:ascii="Open Sans" w:cs="Open Sans" w:eastAsia="Open Sans" w:hAnsi="Open Sans"/>
          <w:b w:val="1"/>
          <w:i w:val="1"/>
          <w:color w:val="222222"/>
          <w:sz w:val="24"/>
          <w:szCs w:val="24"/>
        </w:rPr>
      </w:pPr>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heading=h.593bv82ywpmw"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000000" w:space="0" w:sz="0" w:val="none"/>
          <w:bottom w:color="000000" w:space="0" w:sz="0" w:val="none"/>
          <w:right w:color="000000" w:space="0" w:sz="0" w:val="none"/>
          <w:between w:color="000000" w:space="0" w:sz="0" w:val="none"/>
        </w:pBdr>
        <w:shd w:fill="ffffff" w:val="clear"/>
        <w:spacing w:after="60" w:line="240" w:lineRule="auto"/>
        <w:rPr>
          <w:rFonts w:ascii="Open Sans" w:cs="Open Sans" w:eastAsia="Open Sans" w:hAnsi="Open Sans"/>
          <w:b w:val="1"/>
          <w:i w:val="1"/>
          <w:color w:val="222222"/>
          <w:sz w:val="24"/>
          <w:szCs w:val="24"/>
        </w:rPr>
      </w:pPr>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heading=h.bt5cxnrrwe3q"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000000" w:space="0" w:sz="0" w:val="none"/>
          <w:bottom w:color="000000" w:space="0" w:sz="0" w:val="none"/>
          <w:right w:color="000000" w:space="0" w:sz="0" w:val="none"/>
          <w:between w:color="000000"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eading=h.yplcr4s96w8x"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000000" w:space="0" w:sz="0" w:val="none"/>
          <w:bottom w:color="000000" w:space="0" w:sz="0" w:val="none"/>
          <w:right w:color="000000" w:space="0" w:sz="0" w:val="none"/>
          <w:between w:color="000000" w:space="0" w:sz="0" w:val="none"/>
        </w:pBdr>
        <w:shd w:fill="ffffff" w:val="clear"/>
        <w:spacing w:line="240" w:lineRule="auto"/>
        <w:rPr>
          <w:rFonts w:ascii="Open Sans" w:cs="Open Sans" w:eastAsia="Open Sans" w:hAnsi="Open Sans"/>
          <w:b w:val="1"/>
          <w:i w:val="1"/>
          <w:color w:val="222222"/>
          <w:sz w:val="24"/>
          <w:szCs w:val="24"/>
        </w:rPr>
      </w:pPr>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000000" w:space="0" w:sz="0" w:val="none"/>
          <w:bottom w:color="000000" w:space="0" w:sz="0" w:val="none"/>
          <w:right w:color="000000" w:space="0" w:sz="0" w:val="none"/>
          <w:between w:color="000000"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eading=h.q1d5ne3klf1a"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12"/>
        </w:numPr>
        <w:spacing w:line="240" w:lineRule="auto"/>
        <w:ind w:left="720" w:hanging="360"/>
        <w:rPr>
          <w:rFonts w:ascii="Open Sans" w:cs="Open Sans" w:eastAsia="Open Sans" w:hAnsi="Open Sans"/>
          <w:color w:val="222222"/>
          <w:sz w:val="24"/>
          <w:szCs w:val="24"/>
        </w:rPr>
      </w:pPr>
      <w:bookmarkStart w:colFirst="0" w:colLast="0" w:name="_heading=h.6ds2z29vmiqk"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12"/>
        </w:numPr>
        <w:spacing w:line="240" w:lineRule="auto"/>
        <w:ind w:left="720" w:hanging="360"/>
        <w:rPr>
          <w:rFonts w:ascii="Open Sans" w:cs="Open Sans" w:eastAsia="Open Sans" w:hAnsi="Open Sans"/>
          <w:color w:val="222222"/>
          <w:sz w:val="24"/>
          <w:szCs w:val="24"/>
        </w:rPr>
      </w:pPr>
      <w:bookmarkStart w:colFirst="0" w:colLast="0" w:name="_heading=h.kbdo8b5wf0bk"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12"/>
        </w:numPr>
        <w:spacing w:line="240" w:lineRule="auto"/>
        <w:ind w:left="720" w:hanging="360"/>
        <w:rPr>
          <w:rFonts w:ascii="Open Sans" w:cs="Open Sans" w:eastAsia="Open Sans" w:hAnsi="Open Sans"/>
          <w:color w:val="222222"/>
          <w:sz w:val="24"/>
          <w:szCs w:val="24"/>
        </w:rPr>
      </w:pPr>
      <w:bookmarkStart w:colFirst="0" w:colLast="0" w:name="_heading=h.oyz1oj36atkf"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12"/>
        </w:numPr>
        <w:spacing w:line="240" w:lineRule="auto"/>
        <w:ind w:left="720" w:hanging="360"/>
        <w:rPr>
          <w:rFonts w:ascii="Open Sans" w:cs="Open Sans" w:eastAsia="Open Sans" w:hAnsi="Open Sans"/>
          <w:color w:val="222222"/>
          <w:sz w:val="24"/>
          <w:szCs w:val="24"/>
        </w:rPr>
      </w:pPr>
      <w:bookmarkStart w:colFirst="0" w:colLast="0" w:name="_heading=h.nwyef9nl6osg"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heading=h.dzq9ow6wfjyg"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000000" w:space="0" w:sz="0" w:val="none"/>
          <w:bottom w:color="000000" w:space="0" w:sz="0" w:val="none"/>
          <w:right w:color="000000" w:space="0" w:sz="0" w:val="none"/>
          <w:between w:color="000000" w:space="0" w:sz="0" w:val="none"/>
        </w:pBdr>
        <w:shd w:fill="ffffff" w:val="clear"/>
        <w:spacing w:line="240" w:lineRule="auto"/>
        <w:rPr>
          <w:rFonts w:ascii="Open Sans" w:cs="Open Sans" w:eastAsia="Open Sans" w:hAnsi="Open Sans"/>
          <w:b w:val="1"/>
          <w:i w:val="1"/>
          <w:color w:val="222222"/>
          <w:sz w:val="24"/>
          <w:szCs w:val="24"/>
        </w:rPr>
      </w:pPr>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heading=h.2jmjt6258c6t"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Skydiving</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Gerda Luht</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GERDA LUHT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Ben Roberts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Ben Roberts </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Jasper Lyne</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Jasper Lyne</w:t>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heading=h.i5a7fxvaaqyw" w:id="32"/>
      <w:bookmarkEnd w:id="32"/>
      <w:r w:rsidDel="00000000" w:rsidR="00000000" w:rsidRPr="00000000">
        <w:rPr>
          <w:rtl w:val="0"/>
        </w:rPr>
      </w:r>
    </w:p>
    <w:sectPr>
      <w:headerReference r:id="rId11" w:type="default"/>
      <w:footerReference r:id="rId12"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equalityhumanrights.com/en/equality-act/protected-characteristics" TargetMode="External"/><Relationship Id="rId12" Type="http://schemas.openxmlformats.org/officeDocument/2006/relationships/footer" Target="footer1.xml"/><Relationship Id="rId9" Type="http://schemas.openxmlformats.org/officeDocument/2006/relationships/hyperlink" Target="https://www.equalityhumanrights.com/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equalityhumanrights.com/en/equality-act/protected-characteristi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btDre+dLUX25QE2ylUWheQb+ew==">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