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566A2A" w14:textId="77777777" w:rsidR="002F4AAA" w:rsidRDefault="002F4AAA">
      <w:pPr>
        <w:rPr>
          <w:rFonts w:ascii="Open Sans" w:eastAsia="Open Sans" w:hAnsi="Open Sans" w:cs="Open Sans"/>
          <w:sz w:val="4"/>
          <w:szCs w:val="4"/>
        </w:rPr>
      </w:pPr>
    </w:p>
    <w:p w14:paraId="2133A081" w14:textId="77777777" w:rsidR="002F4AAA" w:rsidRDefault="002F4AAA">
      <w:pPr>
        <w:rPr>
          <w:rFonts w:ascii="Open Sans" w:eastAsia="Open Sans" w:hAnsi="Open Sans" w:cs="Open Sans"/>
          <w:sz w:val="4"/>
          <w:szCs w:val="4"/>
        </w:rPr>
      </w:pPr>
    </w:p>
    <w:p w14:paraId="54A14722" w14:textId="77777777" w:rsidR="002F4AAA" w:rsidRDefault="002F4AAA">
      <w:pPr>
        <w:rPr>
          <w:rFonts w:ascii="Open Sans" w:eastAsia="Open Sans" w:hAnsi="Open Sans" w:cs="Open Sans"/>
          <w:sz w:val="4"/>
          <w:szCs w:val="4"/>
        </w:rPr>
      </w:pPr>
    </w:p>
    <w:p w14:paraId="4A32CE20" w14:textId="77777777" w:rsidR="002F4AAA" w:rsidRDefault="002F4AAA">
      <w:pPr>
        <w:rPr>
          <w:rFonts w:ascii="Open Sans" w:eastAsia="Open Sans" w:hAnsi="Open Sans" w:cs="Open Sans"/>
          <w:sz w:val="4"/>
          <w:szCs w:val="4"/>
        </w:rPr>
      </w:pPr>
    </w:p>
    <w:p w14:paraId="1A1A753F" w14:textId="77777777" w:rsidR="002F4AAA" w:rsidRDefault="002F4AAA">
      <w:pPr>
        <w:ind w:left="-425"/>
        <w:rPr>
          <w:rFonts w:ascii="Open Sans" w:eastAsia="Open Sans" w:hAnsi="Open Sans" w:cs="Open Sans"/>
          <w:b/>
          <w:sz w:val="24"/>
          <w:szCs w:val="24"/>
        </w:rPr>
      </w:pPr>
    </w:p>
    <w:tbl>
      <w:tblPr>
        <w:tblStyle w:val="a"/>
        <w:tblW w:w="16395"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10"/>
        <w:gridCol w:w="4215"/>
        <w:gridCol w:w="5070"/>
      </w:tblGrid>
      <w:tr w:rsidR="002F4AAA" w14:paraId="43DA2839" w14:textId="77777777">
        <w:tc>
          <w:tcPr>
            <w:tcW w:w="7110" w:type="dxa"/>
            <w:shd w:val="clear" w:color="auto" w:fill="D9D2E9"/>
            <w:tcMar>
              <w:top w:w="100" w:type="dxa"/>
              <w:left w:w="100" w:type="dxa"/>
              <w:bottom w:w="100" w:type="dxa"/>
              <w:right w:w="100" w:type="dxa"/>
            </w:tcMar>
          </w:tcPr>
          <w:p w14:paraId="0410C0A4" w14:textId="77777777" w:rsidR="002F4AAA"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CLUB AND SOCIETY RISK ASSESSMENT </w:t>
            </w:r>
          </w:p>
        </w:tc>
        <w:tc>
          <w:tcPr>
            <w:tcW w:w="4215" w:type="dxa"/>
            <w:shd w:val="clear" w:color="auto" w:fill="auto"/>
            <w:tcMar>
              <w:top w:w="100" w:type="dxa"/>
              <w:left w:w="100" w:type="dxa"/>
              <w:bottom w:w="100" w:type="dxa"/>
              <w:right w:w="100" w:type="dxa"/>
            </w:tcMar>
          </w:tcPr>
          <w:p w14:paraId="11BB0363" w14:textId="77777777" w:rsidR="002F4AAA"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Degree of Risk</w:t>
            </w:r>
          </w:p>
        </w:tc>
        <w:tc>
          <w:tcPr>
            <w:tcW w:w="5070" w:type="dxa"/>
            <w:shd w:val="clear" w:color="auto" w:fill="auto"/>
            <w:tcMar>
              <w:top w:w="100" w:type="dxa"/>
              <w:left w:w="100" w:type="dxa"/>
              <w:bottom w:w="100" w:type="dxa"/>
              <w:right w:w="100" w:type="dxa"/>
            </w:tcMar>
          </w:tcPr>
          <w:p w14:paraId="4E7D9C18" w14:textId="77777777" w:rsidR="002F4AAA"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Rating Matrix</w:t>
            </w:r>
          </w:p>
        </w:tc>
      </w:tr>
      <w:tr w:rsidR="002F4AAA" w14:paraId="159CBBE5" w14:textId="77777777">
        <w:tc>
          <w:tcPr>
            <w:tcW w:w="7110" w:type="dxa"/>
            <w:shd w:val="clear" w:color="auto" w:fill="auto"/>
            <w:tcMar>
              <w:top w:w="100" w:type="dxa"/>
              <w:left w:w="100" w:type="dxa"/>
              <w:bottom w:w="100" w:type="dxa"/>
              <w:right w:w="100" w:type="dxa"/>
            </w:tcMar>
          </w:tcPr>
          <w:p w14:paraId="2345F4F1" w14:textId="77777777" w:rsidR="002F4AAA" w:rsidRDefault="002F4AAA">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0"/>
              <w:tblW w:w="69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55"/>
              <w:gridCol w:w="3455"/>
            </w:tblGrid>
            <w:tr w:rsidR="002F4AAA" w14:paraId="201F510C" w14:textId="77777777">
              <w:tc>
                <w:tcPr>
                  <w:tcW w:w="3455" w:type="dxa"/>
                  <w:shd w:val="clear" w:color="auto" w:fill="auto"/>
                  <w:tcMar>
                    <w:top w:w="100" w:type="dxa"/>
                    <w:left w:w="100" w:type="dxa"/>
                    <w:bottom w:w="100" w:type="dxa"/>
                    <w:right w:w="100" w:type="dxa"/>
                  </w:tcMar>
                </w:tcPr>
                <w:p w14:paraId="4DD27A0C" w14:textId="77777777" w:rsidR="002F4AA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Society Name:</w:t>
                  </w:r>
                </w:p>
              </w:tc>
              <w:tc>
                <w:tcPr>
                  <w:tcW w:w="3455" w:type="dxa"/>
                  <w:shd w:val="clear" w:color="auto" w:fill="auto"/>
                  <w:tcMar>
                    <w:top w:w="100" w:type="dxa"/>
                    <w:left w:w="100" w:type="dxa"/>
                    <w:bottom w:w="100" w:type="dxa"/>
                    <w:right w:w="100" w:type="dxa"/>
                  </w:tcMar>
                </w:tcPr>
                <w:p w14:paraId="1EA0F68D" w14:textId="77777777" w:rsidR="002F4AAA"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LUU Men’s Lacrosse</w:t>
                  </w:r>
                </w:p>
              </w:tc>
            </w:tr>
            <w:tr w:rsidR="002F4AAA" w14:paraId="3BA8F35E" w14:textId="77777777">
              <w:tc>
                <w:tcPr>
                  <w:tcW w:w="3455" w:type="dxa"/>
                  <w:shd w:val="clear" w:color="auto" w:fill="auto"/>
                  <w:tcMar>
                    <w:top w:w="100" w:type="dxa"/>
                    <w:left w:w="100" w:type="dxa"/>
                    <w:bottom w:w="100" w:type="dxa"/>
                    <w:right w:w="100" w:type="dxa"/>
                  </w:tcMar>
                </w:tcPr>
                <w:p w14:paraId="6C74FA52" w14:textId="77777777" w:rsidR="002F4AA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Category:</w:t>
                  </w:r>
                </w:p>
              </w:tc>
              <w:tc>
                <w:tcPr>
                  <w:tcW w:w="3455" w:type="dxa"/>
                  <w:shd w:val="clear" w:color="auto" w:fill="auto"/>
                  <w:tcMar>
                    <w:top w:w="100" w:type="dxa"/>
                    <w:left w:w="100" w:type="dxa"/>
                    <w:bottom w:w="100" w:type="dxa"/>
                    <w:right w:w="100" w:type="dxa"/>
                  </w:tcMar>
                </w:tcPr>
                <w:p w14:paraId="5EB40822" w14:textId="77777777" w:rsidR="002F4AAA"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Sports</w:t>
                  </w:r>
                </w:p>
              </w:tc>
            </w:tr>
            <w:tr w:rsidR="002F4AAA" w14:paraId="617C0AAF" w14:textId="77777777">
              <w:tc>
                <w:tcPr>
                  <w:tcW w:w="3455" w:type="dxa"/>
                  <w:shd w:val="clear" w:color="auto" w:fill="auto"/>
                  <w:tcMar>
                    <w:top w:w="100" w:type="dxa"/>
                    <w:left w:w="100" w:type="dxa"/>
                    <w:bottom w:w="100" w:type="dxa"/>
                    <w:right w:w="100" w:type="dxa"/>
                  </w:tcMar>
                </w:tcPr>
                <w:p w14:paraId="5B8D3005" w14:textId="77777777" w:rsidR="002F4AA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Author(s):</w:t>
                  </w:r>
                </w:p>
              </w:tc>
              <w:tc>
                <w:tcPr>
                  <w:tcW w:w="3455" w:type="dxa"/>
                  <w:shd w:val="clear" w:color="auto" w:fill="auto"/>
                  <w:tcMar>
                    <w:top w:w="100" w:type="dxa"/>
                    <w:left w:w="100" w:type="dxa"/>
                    <w:bottom w:w="100" w:type="dxa"/>
                    <w:right w:w="100" w:type="dxa"/>
                  </w:tcMar>
                </w:tcPr>
                <w:p w14:paraId="5278059C" w14:textId="2ED35452" w:rsidR="002F4AAA" w:rsidRDefault="002B2926">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 xml:space="preserve">Edward Broome </w:t>
                  </w:r>
                </w:p>
              </w:tc>
            </w:tr>
            <w:tr w:rsidR="002F4AAA" w14:paraId="23495B15" w14:textId="77777777">
              <w:tc>
                <w:tcPr>
                  <w:tcW w:w="3455" w:type="dxa"/>
                  <w:shd w:val="clear" w:color="auto" w:fill="auto"/>
                  <w:tcMar>
                    <w:top w:w="100" w:type="dxa"/>
                    <w:left w:w="100" w:type="dxa"/>
                    <w:bottom w:w="100" w:type="dxa"/>
                    <w:right w:w="100" w:type="dxa"/>
                  </w:tcMar>
                </w:tcPr>
                <w:p w14:paraId="6EB2D3AF" w14:textId="77777777" w:rsidR="002F4AA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Author(s) signature and date:</w:t>
                  </w:r>
                </w:p>
              </w:tc>
              <w:tc>
                <w:tcPr>
                  <w:tcW w:w="3455" w:type="dxa"/>
                  <w:shd w:val="clear" w:color="auto" w:fill="auto"/>
                  <w:tcMar>
                    <w:top w:w="100" w:type="dxa"/>
                    <w:left w:w="100" w:type="dxa"/>
                    <w:bottom w:w="100" w:type="dxa"/>
                    <w:right w:w="100" w:type="dxa"/>
                  </w:tcMar>
                </w:tcPr>
                <w:p w14:paraId="5D6FC0EE" w14:textId="35355403" w:rsidR="002F4AAA" w:rsidRDefault="002B2926">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Edward Broome, 08/07/2025</w:t>
                  </w:r>
                </w:p>
              </w:tc>
            </w:tr>
            <w:tr w:rsidR="002F4AAA" w14:paraId="160DF6BF" w14:textId="77777777">
              <w:tc>
                <w:tcPr>
                  <w:tcW w:w="3455" w:type="dxa"/>
                  <w:shd w:val="clear" w:color="auto" w:fill="auto"/>
                  <w:tcMar>
                    <w:top w:w="100" w:type="dxa"/>
                    <w:left w:w="100" w:type="dxa"/>
                    <w:bottom w:w="100" w:type="dxa"/>
                    <w:right w:w="100" w:type="dxa"/>
                  </w:tcMar>
                </w:tcPr>
                <w:p w14:paraId="5037E854" w14:textId="77777777" w:rsidR="002F4AA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Persons Responsible:</w:t>
                  </w:r>
                </w:p>
              </w:tc>
              <w:tc>
                <w:tcPr>
                  <w:tcW w:w="3455" w:type="dxa"/>
                  <w:shd w:val="clear" w:color="auto" w:fill="auto"/>
                  <w:tcMar>
                    <w:top w:w="100" w:type="dxa"/>
                    <w:left w:w="100" w:type="dxa"/>
                    <w:bottom w:w="100" w:type="dxa"/>
                    <w:right w:w="100" w:type="dxa"/>
                  </w:tcMar>
                </w:tcPr>
                <w:p w14:paraId="0BD8C519" w14:textId="77777777" w:rsidR="002F4AAA"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Club and society committees and leaders</w:t>
                  </w:r>
                </w:p>
              </w:tc>
            </w:tr>
            <w:tr w:rsidR="002F4AAA" w14:paraId="261E72B9" w14:textId="77777777">
              <w:tc>
                <w:tcPr>
                  <w:tcW w:w="3455" w:type="dxa"/>
                  <w:shd w:val="clear" w:color="auto" w:fill="auto"/>
                  <w:tcMar>
                    <w:top w:w="100" w:type="dxa"/>
                    <w:left w:w="100" w:type="dxa"/>
                    <w:bottom w:w="100" w:type="dxa"/>
                    <w:right w:w="100" w:type="dxa"/>
                  </w:tcMar>
                </w:tcPr>
                <w:p w14:paraId="30BFCCBD" w14:textId="77777777" w:rsidR="002F4AA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Staff Sign Off:</w:t>
                  </w:r>
                </w:p>
              </w:tc>
              <w:tc>
                <w:tcPr>
                  <w:tcW w:w="3455" w:type="dxa"/>
                  <w:shd w:val="clear" w:color="auto" w:fill="auto"/>
                  <w:tcMar>
                    <w:top w:w="100" w:type="dxa"/>
                    <w:left w:w="100" w:type="dxa"/>
                    <w:bottom w:w="100" w:type="dxa"/>
                    <w:right w:w="100" w:type="dxa"/>
                  </w:tcMar>
                </w:tcPr>
                <w:p w14:paraId="491E2FD9" w14:textId="77777777" w:rsidR="002F4AAA"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[Signature] [Date]</w:t>
                  </w:r>
                </w:p>
              </w:tc>
            </w:tr>
            <w:tr w:rsidR="002F4AAA" w14:paraId="4C8436DF" w14:textId="77777777">
              <w:tc>
                <w:tcPr>
                  <w:tcW w:w="3455" w:type="dxa"/>
                  <w:shd w:val="clear" w:color="auto" w:fill="auto"/>
                  <w:tcMar>
                    <w:top w:w="100" w:type="dxa"/>
                    <w:left w:w="100" w:type="dxa"/>
                    <w:bottom w:w="100" w:type="dxa"/>
                    <w:right w:w="100" w:type="dxa"/>
                  </w:tcMar>
                </w:tcPr>
                <w:p w14:paraId="7923E358" w14:textId="77777777" w:rsidR="002F4AA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Staff Additional Check:</w:t>
                  </w:r>
                </w:p>
              </w:tc>
              <w:tc>
                <w:tcPr>
                  <w:tcW w:w="3455" w:type="dxa"/>
                  <w:shd w:val="clear" w:color="auto" w:fill="auto"/>
                  <w:tcMar>
                    <w:top w:w="100" w:type="dxa"/>
                    <w:left w:w="100" w:type="dxa"/>
                    <w:bottom w:w="100" w:type="dxa"/>
                    <w:right w:w="100" w:type="dxa"/>
                  </w:tcMar>
                </w:tcPr>
                <w:p w14:paraId="70D59363"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[Signature] [Date]</w:t>
                  </w:r>
                </w:p>
              </w:tc>
            </w:tr>
            <w:tr w:rsidR="002F4AAA" w14:paraId="6C391E4C" w14:textId="77777777">
              <w:tc>
                <w:tcPr>
                  <w:tcW w:w="3455" w:type="dxa"/>
                  <w:shd w:val="clear" w:color="auto" w:fill="auto"/>
                  <w:tcMar>
                    <w:top w:w="100" w:type="dxa"/>
                    <w:left w:w="100" w:type="dxa"/>
                    <w:bottom w:w="100" w:type="dxa"/>
                    <w:right w:w="100" w:type="dxa"/>
                  </w:tcMar>
                </w:tcPr>
                <w:p w14:paraId="0739F73C" w14:textId="77777777" w:rsidR="002F4AA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Locations:</w:t>
                  </w:r>
                </w:p>
              </w:tc>
              <w:tc>
                <w:tcPr>
                  <w:tcW w:w="3455" w:type="dxa"/>
                  <w:shd w:val="clear" w:color="auto" w:fill="auto"/>
                  <w:tcMar>
                    <w:top w:w="100" w:type="dxa"/>
                    <w:left w:w="100" w:type="dxa"/>
                    <w:bottom w:w="100" w:type="dxa"/>
                    <w:right w:w="100" w:type="dxa"/>
                  </w:tcMar>
                </w:tcPr>
                <w:p w14:paraId="55CE73B1" w14:textId="77777777" w:rsidR="002F4AAA"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Weetwood and Bodington Playing Fields.</w:t>
                  </w:r>
                </w:p>
              </w:tc>
            </w:tr>
            <w:tr w:rsidR="002F4AAA" w14:paraId="075E2761" w14:textId="77777777">
              <w:tc>
                <w:tcPr>
                  <w:tcW w:w="3455" w:type="dxa"/>
                  <w:shd w:val="clear" w:color="auto" w:fill="auto"/>
                  <w:tcMar>
                    <w:top w:w="100" w:type="dxa"/>
                    <w:left w:w="100" w:type="dxa"/>
                    <w:bottom w:w="100" w:type="dxa"/>
                    <w:right w:w="100" w:type="dxa"/>
                  </w:tcMar>
                </w:tcPr>
                <w:p w14:paraId="664C3102" w14:textId="77777777" w:rsidR="002F4AA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Details of Activities:</w:t>
                  </w:r>
                </w:p>
              </w:tc>
              <w:tc>
                <w:tcPr>
                  <w:tcW w:w="3455" w:type="dxa"/>
                  <w:shd w:val="clear" w:color="auto" w:fill="auto"/>
                  <w:tcMar>
                    <w:top w:w="100" w:type="dxa"/>
                    <w:left w:w="100" w:type="dxa"/>
                    <w:bottom w:w="100" w:type="dxa"/>
                    <w:right w:w="100" w:type="dxa"/>
                  </w:tcMar>
                </w:tcPr>
                <w:p w14:paraId="14010D0B" w14:textId="77777777" w:rsidR="002F4AAA"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Lacrosse sports club which, on a weekly basis, holds training sessions at Weetwood and Bodington, plays in BUCS fixtures, and hosts social events throughout the academic year.</w:t>
                  </w:r>
                </w:p>
              </w:tc>
            </w:tr>
            <w:tr w:rsidR="002F4AAA" w14:paraId="73B4D611" w14:textId="77777777">
              <w:tc>
                <w:tcPr>
                  <w:tcW w:w="3455" w:type="dxa"/>
                  <w:shd w:val="clear" w:color="auto" w:fill="auto"/>
                  <w:tcMar>
                    <w:top w:w="100" w:type="dxa"/>
                    <w:left w:w="100" w:type="dxa"/>
                    <w:bottom w:w="100" w:type="dxa"/>
                    <w:right w:w="100" w:type="dxa"/>
                  </w:tcMar>
                </w:tcPr>
                <w:p w14:paraId="4219798C" w14:textId="77777777" w:rsidR="002F4AA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People who may be affected:</w:t>
                  </w:r>
                </w:p>
              </w:tc>
              <w:tc>
                <w:tcPr>
                  <w:tcW w:w="3455" w:type="dxa"/>
                  <w:shd w:val="clear" w:color="auto" w:fill="auto"/>
                  <w:tcMar>
                    <w:top w:w="100" w:type="dxa"/>
                    <w:left w:w="100" w:type="dxa"/>
                    <w:bottom w:w="100" w:type="dxa"/>
                    <w:right w:w="100" w:type="dxa"/>
                  </w:tcMar>
                </w:tcPr>
                <w:p w14:paraId="6658CA5F" w14:textId="77777777" w:rsidR="002F4AAA" w:rsidRDefault="00000000">
                  <w:pPr>
                    <w:widowControl w:val="0"/>
                    <w:numPr>
                      <w:ilvl w:val="0"/>
                      <w:numId w:val="1"/>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Society members and participants</w:t>
                  </w:r>
                </w:p>
                <w:p w14:paraId="77588888" w14:textId="77777777" w:rsidR="002F4AAA" w:rsidRDefault="00000000">
                  <w:pPr>
                    <w:widowControl w:val="0"/>
                    <w:numPr>
                      <w:ilvl w:val="0"/>
                      <w:numId w:val="1"/>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Members of the public</w:t>
                  </w:r>
                </w:p>
                <w:p w14:paraId="1A7ACA6F" w14:textId="77777777" w:rsidR="002F4AAA" w:rsidRDefault="00000000">
                  <w:pPr>
                    <w:widowControl w:val="0"/>
                    <w:numPr>
                      <w:ilvl w:val="0"/>
                      <w:numId w:val="1"/>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lastRenderedPageBreak/>
                    <w:t>Staff</w:t>
                  </w:r>
                </w:p>
              </w:tc>
            </w:tr>
          </w:tbl>
          <w:p w14:paraId="7B8550E5" w14:textId="77777777" w:rsidR="002F4AAA" w:rsidRDefault="002F4AAA">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4215" w:type="dxa"/>
            <w:shd w:val="clear" w:color="auto" w:fill="auto"/>
            <w:tcMar>
              <w:top w:w="100" w:type="dxa"/>
              <w:left w:w="100" w:type="dxa"/>
              <w:bottom w:w="100" w:type="dxa"/>
              <w:right w:w="100" w:type="dxa"/>
            </w:tcMar>
          </w:tcPr>
          <w:p w14:paraId="447D51CF" w14:textId="77777777" w:rsidR="002F4AAA" w:rsidRDefault="002F4AAA">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1"/>
              <w:tblW w:w="4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7"/>
              <w:gridCol w:w="2008"/>
            </w:tblGrid>
            <w:tr w:rsidR="002F4AAA" w14:paraId="37556CCA" w14:textId="77777777">
              <w:trPr>
                <w:trHeight w:val="440"/>
              </w:trPr>
              <w:tc>
                <w:tcPr>
                  <w:tcW w:w="4014" w:type="dxa"/>
                  <w:gridSpan w:val="2"/>
                  <w:shd w:val="clear" w:color="auto" w:fill="auto"/>
                  <w:tcMar>
                    <w:top w:w="100" w:type="dxa"/>
                    <w:left w:w="100" w:type="dxa"/>
                    <w:bottom w:w="100" w:type="dxa"/>
                    <w:right w:w="100" w:type="dxa"/>
                  </w:tcMar>
                </w:tcPr>
                <w:p w14:paraId="16B84C57" w14:textId="77777777" w:rsidR="002F4AAA"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r>
            <w:tr w:rsidR="002F4AAA" w14:paraId="6425C656" w14:textId="77777777">
              <w:tc>
                <w:tcPr>
                  <w:tcW w:w="2007" w:type="dxa"/>
                  <w:shd w:val="clear" w:color="auto" w:fill="auto"/>
                  <w:tcMar>
                    <w:top w:w="100" w:type="dxa"/>
                    <w:left w:w="100" w:type="dxa"/>
                    <w:bottom w:w="100" w:type="dxa"/>
                    <w:right w:w="100" w:type="dxa"/>
                  </w:tcMar>
                </w:tcPr>
                <w:p w14:paraId="633B4A49" w14:textId="77777777" w:rsidR="002F4AAA"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5</w:t>
                  </w:r>
                </w:p>
              </w:tc>
              <w:tc>
                <w:tcPr>
                  <w:tcW w:w="2007" w:type="dxa"/>
                  <w:shd w:val="clear" w:color="auto" w:fill="auto"/>
                  <w:tcMar>
                    <w:top w:w="100" w:type="dxa"/>
                    <w:left w:w="100" w:type="dxa"/>
                    <w:bottom w:w="100" w:type="dxa"/>
                    <w:right w:w="100" w:type="dxa"/>
                  </w:tcMar>
                </w:tcPr>
                <w:p w14:paraId="749DC89B" w14:textId="77777777" w:rsidR="002F4AAA"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Inevitable</w:t>
                  </w:r>
                </w:p>
              </w:tc>
            </w:tr>
            <w:tr w:rsidR="002F4AAA" w14:paraId="500A9DCF" w14:textId="77777777">
              <w:tc>
                <w:tcPr>
                  <w:tcW w:w="2007" w:type="dxa"/>
                  <w:shd w:val="clear" w:color="auto" w:fill="auto"/>
                  <w:tcMar>
                    <w:top w:w="100" w:type="dxa"/>
                    <w:left w:w="100" w:type="dxa"/>
                    <w:bottom w:w="100" w:type="dxa"/>
                    <w:right w:w="100" w:type="dxa"/>
                  </w:tcMar>
                </w:tcPr>
                <w:p w14:paraId="1836BDF7" w14:textId="77777777" w:rsidR="002F4AAA"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2007" w:type="dxa"/>
                  <w:shd w:val="clear" w:color="auto" w:fill="auto"/>
                  <w:tcMar>
                    <w:top w:w="100" w:type="dxa"/>
                    <w:left w:w="100" w:type="dxa"/>
                    <w:bottom w:w="100" w:type="dxa"/>
                    <w:right w:w="100" w:type="dxa"/>
                  </w:tcMar>
                </w:tcPr>
                <w:p w14:paraId="072275B7" w14:textId="77777777" w:rsidR="002F4AAA"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Highly Likely</w:t>
                  </w:r>
                </w:p>
              </w:tc>
            </w:tr>
            <w:tr w:rsidR="002F4AAA" w14:paraId="4F8B9FDE" w14:textId="77777777">
              <w:tc>
                <w:tcPr>
                  <w:tcW w:w="2007" w:type="dxa"/>
                  <w:shd w:val="clear" w:color="auto" w:fill="auto"/>
                  <w:tcMar>
                    <w:top w:w="100" w:type="dxa"/>
                    <w:left w:w="100" w:type="dxa"/>
                    <w:bottom w:w="100" w:type="dxa"/>
                    <w:right w:w="100" w:type="dxa"/>
                  </w:tcMar>
                </w:tcPr>
                <w:p w14:paraId="4254EE1C" w14:textId="77777777" w:rsidR="002F4AAA"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2007" w:type="dxa"/>
                  <w:shd w:val="clear" w:color="auto" w:fill="auto"/>
                  <w:tcMar>
                    <w:top w:w="100" w:type="dxa"/>
                    <w:left w:w="100" w:type="dxa"/>
                    <w:bottom w:w="100" w:type="dxa"/>
                    <w:right w:w="100" w:type="dxa"/>
                  </w:tcMar>
                </w:tcPr>
                <w:p w14:paraId="4F3F6ED4" w14:textId="77777777" w:rsidR="002F4AAA"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Probable</w:t>
                  </w:r>
                </w:p>
              </w:tc>
            </w:tr>
            <w:tr w:rsidR="002F4AAA" w14:paraId="498549AF" w14:textId="77777777">
              <w:tc>
                <w:tcPr>
                  <w:tcW w:w="2007" w:type="dxa"/>
                  <w:shd w:val="clear" w:color="auto" w:fill="auto"/>
                  <w:tcMar>
                    <w:top w:w="100" w:type="dxa"/>
                    <w:left w:w="100" w:type="dxa"/>
                    <w:bottom w:w="100" w:type="dxa"/>
                    <w:right w:w="100" w:type="dxa"/>
                  </w:tcMar>
                </w:tcPr>
                <w:p w14:paraId="3A80F438" w14:textId="77777777" w:rsidR="002F4AAA"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2007" w:type="dxa"/>
                  <w:shd w:val="clear" w:color="auto" w:fill="auto"/>
                  <w:tcMar>
                    <w:top w:w="100" w:type="dxa"/>
                    <w:left w:w="100" w:type="dxa"/>
                    <w:bottom w:w="100" w:type="dxa"/>
                    <w:right w:w="100" w:type="dxa"/>
                  </w:tcMar>
                </w:tcPr>
                <w:p w14:paraId="0025E9C1" w14:textId="77777777" w:rsidR="002F4AAA"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Unlikely</w:t>
                  </w:r>
                </w:p>
              </w:tc>
            </w:tr>
            <w:tr w:rsidR="002F4AAA" w14:paraId="623FBF81" w14:textId="77777777">
              <w:tc>
                <w:tcPr>
                  <w:tcW w:w="2007" w:type="dxa"/>
                  <w:shd w:val="clear" w:color="auto" w:fill="auto"/>
                  <w:tcMar>
                    <w:top w:w="100" w:type="dxa"/>
                    <w:left w:w="100" w:type="dxa"/>
                    <w:bottom w:w="100" w:type="dxa"/>
                    <w:right w:w="100" w:type="dxa"/>
                  </w:tcMar>
                </w:tcPr>
                <w:p w14:paraId="19689DBD" w14:textId="77777777" w:rsidR="002F4AAA"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1</w:t>
                  </w:r>
                </w:p>
              </w:tc>
              <w:tc>
                <w:tcPr>
                  <w:tcW w:w="2007" w:type="dxa"/>
                  <w:shd w:val="clear" w:color="auto" w:fill="auto"/>
                  <w:tcMar>
                    <w:top w:w="100" w:type="dxa"/>
                    <w:left w:w="100" w:type="dxa"/>
                    <w:bottom w:w="100" w:type="dxa"/>
                    <w:right w:w="100" w:type="dxa"/>
                  </w:tcMar>
                </w:tcPr>
                <w:p w14:paraId="5D781162" w14:textId="77777777" w:rsidR="002F4AAA"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Remote possibility</w:t>
                  </w:r>
                </w:p>
              </w:tc>
            </w:tr>
          </w:tbl>
          <w:p w14:paraId="42A2AF13" w14:textId="77777777" w:rsidR="002F4AAA" w:rsidRDefault="002F4AAA">
            <w:pPr>
              <w:widowControl w:val="0"/>
              <w:pBdr>
                <w:top w:val="nil"/>
                <w:left w:val="nil"/>
                <w:bottom w:val="nil"/>
                <w:right w:val="nil"/>
                <w:between w:val="nil"/>
              </w:pBdr>
              <w:spacing w:line="240" w:lineRule="auto"/>
              <w:rPr>
                <w:rFonts w:ascii="Open Sans" w:eastAsia="Open Sans" w:hAnsi="Open Sans" w:cs="Open Sans"/>
                <w:sz w:val="24"/>
                <w:szCs w:val="24"/>
              </w:rPr>
            </w:pPr>
          </w:p>
          <w:p w14:paraId="7623455D" w14:textId="77777777" w:rsidR="002F4AAA" w:rsidRDefault="002F4AAA">
            <w:pPr>
              <w:widowControl w:val="0"/>
              <w:spacing w:line="240" w:lineRule="auto"/>
              <w:rPr>
                <w:rFonts w:ascii="Open Sans" w:eastAsia="Open Sans" w:hAnsi="Open Sans" w:cs="Open Sans"/>
                <w:sz w:val="24"/>
                <w:szCs w:val="24"/>
              </w:rPr>
            </w:pPr>
          </w:p>
          <w:tbl>
            <w:tblPr>
              <w:tblStyle w:val="a2"/>
              <w:tblW w:w="4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7"/>
              <w:gridCol w:w="2008"/>
            </w:tblGrid>
            <w:tr w:rsidR="002F4AAA" w14:paraId="396583AD" w14:textId="77777777">
              <w:trPr>
                <w:trHeight w:val="440"/>
              </w:trPr>
              <w:tc>
                <w:tcPr>
                  <w:tcW w:w="4014" w:type="dxa"/>
                  <w:gridSpan w:val="2"/>
                  <w:shd w:val="clear" w:color="auto" w:fill="auto"/>
                  <w:tcMar>
                    <w:top w:w="100" w:type="dxa"/>
                    <w:left w:w="100" w:type="dxa"/>
                    <w:bottom w:w="100" w:type="dxa"/>
                    <w:right w:w="100" w:type="dxa"/>
                  </w:tcMar>
                </w:tcPr>
                <w:p w14:paraId="4228FC58" w14:textId="77777777" w:rsidR="002F4AAA"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r>
            <w:tr w:rsidR="002F4AAA" w14:paraId="61AC0F92" w14:textId="77777777">
              <w:tc>
                <w:tcPr>
                  <w:tcW w:w="2007" w:type="dxa"/>
                  <w:shd w:val="clear" w:color="auto" w:fill="auto"/>
                  <w:tcMar>
                    <w:top w:w="100" w:type="dxa"/>
                    <w:left w:w="100" w:type="dxa"/>
                    <w:bottom w:w="100" w:type="dxa"/>
                    <w:right w:w="100" w:type="dxa"/>
                  </w:tcMar>
                </w:tcPr>
                <w:p w14:paraId="0679572C"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5</w:t>
                  </w:r>
                </w:p>
              </w:tc>
              <w:tc>
                <w:tcPr>
                  <w:tcW w:w="2007" w:type="dxa"/>
                  <w:shd w:val="clear" w:color="auto" w:fill="auto"/>
                  <w:tcMar>
                    <w:top w:w="100" w:type="dxa"/>
                    <w:left w:w="100" w:type="dxa"/>
                    <w:bottom w:w="100" w:type="dxa"/>
                    <w:right w:w="100" w:type="dxa"/>
                  </w:tcMar>
                </w:tcPr>
                <w:p w14:paraId="7811E5DC"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Very high - multiple deaths</w:t>
                  </w:r>
                </w:p>
              </w:tc>
            </w:tr>
            <w:tr w:rsidR="002F4AAA" w14:paraId="1BF107DE" w14:textId="77777777">
              <w:tc>
                <w:tcPr>
                  <w:tcW w:w="2007" w:type="dxa"/>
                  <w:shd w:val="clear" w:color="auto" w:fill="auto"/>
                  <w:tcMar>
                    <w:top w:w="100" w:type="dxa"/>
                    <w:left w:w="100" w:type="dxa"/>
                    <w:bottom w:w="100" w:type="dxa"/>
                    <w:right w:w="100" w:type="dxa"/>
                  </w:tcMar>
                </w:tcPr>
                <w:p w14:paraId="20DE4E8D"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2007" w:type="dxa"/>
                  <w:shd w:val="clear" w:color="auto" w:fill="auto"/>
                  <w:tcMar>
                    <w:top w:w="100" w:type="dxa"/>
                    <w:left w:w="100" w:type="dxa"/>
                    <w:bottom w:w="100" w:type="dxa"/>
                    <w:right w:w="100" w:type="dxa"/>
                  </w:tcMar>
                </w:tcPr>
                <w:p w14:paraId="0B782A07"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Highly - death, serious injury, permanent disability</w:t>
                  </w:r>
                </w:p>
              </w:tc>
            </w:tr>
            <w:tr w:rsidR="002F4AAA" w14:paraId="12D59D84" w14:textId="77777777">
              <w:tc>
                <w:tcPr>
                  <w:tcW w:w="2007" w:type="dxa"/>
                  <w:shd w:val="clear" w:color="auto" w:fill="auto"/>
                  <w:tcMar>
                    <w:top w:w="100" w:type="dxa"/>
                    <w:left w:w="100" w:type="dxa"/>
                    <w:bottom w:w="100" w:type="dxa"/>
                    <w:right w:w="100" w:type="dxa"/>
                  </w:tcMar>
                </w:tcPr>
                <w:p w14:paraId="08C78168"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2007" w:type="dxa"/>
                  <w:shd w:val="clear" w:color="auto" w:fill="auto"/>
                  <w:tcMar>
                    <w:top w:w="100" w:type="dxa"/>
                    <w:left w:w="100" w:type="dxa"/>
                    <w:bottom w:w="100" w:type="dxa"/>
                    <w:right w:w="100" w:type="dxa"/>
                  </w:tcMar>
                </w:tcPr>
                <w:p w14:paraId="68BC1745"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Moderate - Off Uni/work for at least 5 days</w:t>
                  </w:r>
                </w:p>
              </w:tc>
            </w:tr>
            <w:tr w:rsidR="002F4AAA" w14:paraId="40EBD6C8" w14:textId="77777777">
              <w:tc>
                <w:tcPr>
                  <w:tcW w:w="2007" w:type="dxa"/>
                  <w:shd w:val="clear" w:color="auto" w:fill="auto"/>
                  <w:tcMar>
                    <w:top w:w="100" w:type="dxa"/>
                    <w:left w:w="100" w:type="dxa"/>
                    <w:bottom w:w="100" w:type="dxa"/>
                    <w:right w:w="100" w:type="dxa"/>
                  </w:tcMar>
                </w:tcPr>
                <w:p w14:paraId="28089690"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2007" w:type="dxa"/>
                  <w:shd w:val="clear" w:color="auto" w:fill="auto"/>
                  <w:tcMar>
                    <w:top w:w="100" w:type="dxa"/>
                    <w:left w:w="100" w:type="dxa"/>
                    <w:bottom w:w="100" w:type="dxa"/>
                    <w:right w:w="100" w:type="dxa"/>
                  </w:tcMar>
                </w:tcPr>
                <w:p w14:paraId="6C84E255"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Slight - First aid treatment</w:t>
                  </w:r>
                </w:p>
              </w:tc>
            </w:tr>
            <w:tr w:rsidR="002F4AAA" w14:paraId="7E350016" w14:textId="77777777">
              <w:tc>
                <w:tcPr>
                  <w:tcW w:w="2007" w:type="dxa"/>
                  <w:shd w:val="clear" w:color="auto" w:fill="auto"/>
                  <w:tcMar>
                    <w:top w:w="100" w:type="dxa"/>
                    <w:left w:w="100" w:type="dxa"/>
                    <w:bottom w:w="100" w:type="dxa"/>
                    <w:right w:w="100" w:type="dxa"/>
                  </w:tcMar>
                </w:tcPr>
                <w:p w14:paraId="329B92E5"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lastRenderedPageBreak/>
                    <w:t>1</w:t>
                  </w:r>
                </w:p>
              </w:tc>
              <w:tc>
                <w:tcPr>
                  <w:tcW w:w="2007" w:type="dxa"/>
                  <w:shd w:val="clear" w:color="auto" w:fill="auto"/>
                  <w:tcMar>
                    <w:top w:w="100" w:type="dxa"/>
                    <w:left w:w="100" w:type="dxa"/>
                    <w:bottom w:w="100" w:type="dxa"/>
                    <w:right w:w="100" w:type="dxa"/>
                  </w:tcMar>
                </w:tcPr>
                <w:p w14:paraId="155F25AC"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Nil - Very minor</w:t>
                  </w:r>
                </w:p>
              </w:tc>
            </w:tr>
          </w:tbl>
          <w:p w14:paraId="52514C91" w14:textId="77777777" w:rsidR="002F4AAA" w:rsidRDefault="002F4AAA">
            <w:pPr>
              <w:widowControl w:val="0"/>
              <w:spacing w:line="240" w:lineRule="auto"/>
              <w:rPr>
                <w:rFonts w:ascii="Open Sans" w:eastAsia="Open Sans" w:hAnsi="Open Sans" w:cs="Open Sans"/>
                <w:b/>
                <w:sz w:val="24"/>
                <w:szCs w:val="24"/>
              </w:rPr>
            </w:pPr>
          </w:p>
          <w:p w14:paraId="13F34B31" w14:textId="77777777" w:rsidR="002F4AAA" w:rsidRDefault="002F4AAA">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5070" w:type="dxa"/>
            <w:shd w:val="clear" w:color="auto" w:fill="auto"/>
            <w:tcMar>
              <w:top w:w="100" w:type="dxa"/>
              <w:left w:w="100" w:type="dxa"/>
              <w:bottom w:w="100" w:type="dxa"/>
              <w:right w:w="100" w:type="dxa"/>
            </w:tcMar>
          </w:tcPr>
          <w:p w14:paraId="77985B95" w14:textId="77777777" w:rsidR="002F4AAA" w:rsidRDefault="002F4AAA">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3"/>
              <w:tblW w:w="48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5"/>
              <w:gridCol w:w="695"/>
              <w:gridCol w:w="696"/>
              <w:gridCol w:w="696"/>
              <w:gridCol w:w="696"/>
              <w:gridCol w:w="696"/>
              <w:gridCol w:w="696"/>
            </w:tblGrid>
            <w:tr w:rsidR="002F4AAA" w14:paraId="7ABFD66F" w14:textId="77777777">
              <w:trPr>
                <w:trHeight w:val="440"/>
              </w:trPr>
              <w:tc>
                <w:tcPr>
                  <w:tcW w:w="4865" w:type="dxa"/>
                  <w:gridSpan w:val="7"/>
                  <w:shd w:val="clear" w:color="auto" w:fill="auto"/>
                  <w:tcMar>
                    <w:top w:w="100" w:type="dxa"/>
                    <w:left w:w="100" w:type="dxa"/>
                    <w:bottom w:w="100" w:type="dxa"/>
                    <w:right w:w="100" w:type="dxa"/>
                  </w:tcMar>
                </w:tcPr>
                <w:p w14:paraId="2AFE5998" w14:textId="77777777" w:rsidR="002F4AAA"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r>
            <w:tr w:rsidR="002F4AAA" w14:paraId="1F32BB66" w14:textId="77777777">
              <w:trPr>
                <w:trHeight w:val="440"/>
              </w:trPr>
              <w:tc>
                <w:tcPr>
                  <w:tcW w:w="695" w:type="dxa"/>
                  <w:vMerge w:val="restart"/>
                  <w:shd w:val="clear" w:color="auto" w:fill="auto"/>
                  <w:tcMar>
                    <w:top w:w="100" w:type="dxa"/>
                    <w:left w:w="100" w:type="dxa"/>
                    <w:bottom w:w="100" w:type="dxa"/>
                    <w:right w:w="100" w:type="dxa"/>
                  </w:tcMar>
                </w:tcPr>
                <w:p w14:paraId="2C9265B3" w14:textId="77777777" w:rsidR="002F4AAA" w:rsidRDefault="002F4AAA">
                  <w:pPr>
                    <w:widowControl w:val="0"/>
                    <w:pBdr>
                      <w:top w:val="nil"/>
                      <w:left w:val="nil"/>
                      <w:bottom w:val="nil"/>
                      <w:right w:val="nil"/>
                      <w:between w:val="nil"/>
                    </w:pBdr>
                    <w:spacing w:line="240" w:lineRule="auto"/>
                    <w:rPr>
                      <w:rFonts w:ascii="Open Sans" w:eastAsia="Open Sans" w:hAnsi="Open Sans" w:cs="Open Sans"/>
                      <w:b/>
                      <w:sz w:val="24"/>
                      <w:szCs w:val="24"/>
                    </w:rPr>
                  </w:pPr>
                </w:p>
                <w:p w14:paraId="075443CC" w14:textId="77777777" w:rsidR="002F4AAA" w:rsidRDefault="002F4AAA">
                  <w:pPr>
                    <w:widowControl w:val="0"/>
                    <w:pBdr>
                      <w:top w:val="nil"/>
                      <w:left w:val="nil"/>
                      <w:bottom w:val="nil"/>
                      <w:right w:val="nil"/>
                      <w:between w:val="nil"/>
                    </w:pBdr>
                    <w:spacing w:line="240" w:lineRule="auto"/>
                    <w:rPr>
                      <w:rFonts w:ascii="Open Sans" w:eastAsia="Open Sans" w:hAnsi="Open Sans" w:cs="Open Sans"/>
                      <w:b/>
                      <w:sz w:val="24"/>
                      <w:szCs w:val="24"/>
                    </w:rPr>
                  </w:pPr>
                </w:p>
                <w:p w14:paraId="46B98C53" w14:textId="77777777" w:rsidR="002F4AA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Likelihood</w:t>
                  </w:r>
                </w:p>
              </w:tc>
              <w:tc>
                <w:tcPr>
                  <w:tcW w:w="695" w:type="dxa"/>
                  <w:shd w:val="clear" w:color="auto" w:fill="D9D9D9"/>
                  <w:tcMar>
                    <w:top w:w="100" w:type="dxa"/>
                    <w:left w:w="100" w:type="dxa"/>
                    <w:bottom w:w="100" w:type="dxa"/>
                    <w:right w:w="100" w:type="dxa"/>
                  </w:tcMar>
                </w:tcPr>
                <w:p w14:paraId="5749343A" w14:textId="77777777" w:rsidR="002F4AAA" w:rsidRDefault="002F4AAA">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2E657A60" w14:textId="77777777" w:rsidR="002F4AA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D9D9"/>
                  <w:tcMar>
                    <w:top w:w="100" w:type="dxa"/>
                    <w:left w:w="100" w:type="dxa"/>
                    <w:bottom w:w="100" w:type="dxa"/>
                    <w:right w:w="100" w:type="dxa"/>
                  </w:tcMar>
                </w:tcPr>
                <w:p w14:paraId="06147E89" w14:textId="77777777" w:rsidR="002F4AA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D9D9"/>
                  <w:tcMar>
                    <w:top w:w="100" w:type="dxa"/>
                    <w:left w:w="100" w:type="dxa"/>
                    <w:bottom w:w="100" w:type="dxa"/>
                    <w:right w:w="100" w:type="dxa"/>
                  </w:tcMar>
                </w:tcPr>
                <w:p w14:paraId="5B46F016" w14:textId="77777777" w:rsidR="002F4AA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D9D9"/>
                  <w:tcMar>
                    <w:top w:w="100" w:type="dxa"/>
                    <w:left w:w="100" w:type="dxa"/>
                    <w:bottom w:w="100" w:type="dxa"/>
                    <w:right w:w="100" w:type="dxa"/>
                  </w:tcMar>
                </w:tcPr>
                <w:p w14:paraId="4B755D2C" w14:textId="77777777" w:rsidR="002F4AA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D9D9D9"/>
                  <w:tcMar>
                    <w:top w:w="100" w:type="dxa"/>
                    <w:left w:w="100" w:type="dxa"/>
                    <w:bottom w:w="100" w:type="dxa"/>
                    <w:right w:w="100" w:type="dxa"/>
                  </w:tcMar>
                </w:tcPr>
                <w:p w14:paraId="70845160" w14:textId="77777777" w:rsidR="002F4AA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r>
            <w:tr w:rsidR="002F4AAA" w14:paraId="4DD193F1" w14:textId="77777777">
              <w:trPr>
                <w:trHeight w:val="440"/>
              </w:trPr>
              <w:tc>
                <w:tcPr>
                  <w:tcW w:w="695" w:type="dxa"/>
                  <w:vMerge/>
                  <w:shd w:val="clear" w:color="auto" w:fill="auto"/>
                  <w:tcMar>
                    <w:top w:w="100" w:type="dxa"/>
                    <w:left w:w="100" w:type="dxa"/>
                    <w:bottom w:w="100" w:type="dxa"/>
                    <w:right w:w="100" w:type="dxa"/>
                  </w:tcMar>
                </w:tcPr>
                <w:p w14:paraId="784C04B4" w14:textId="77777777" w:rsidR="002F4AAA" w:rsidRDefault="002F4AAA">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175D66A1" w14:textId="77777777" w:rsidR="002F4AA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EAD3"/>
                  <w:tcMar>
                    <w:top w:w="100" w:type="dxa"/>
                    <w:left w:w="100" w:type="dxa"/>
                    <w:bottom w:w="100" w:type="dxa"/>
                    <w:right w:w="100" w:type="dxa"/>
                  </w:tcMar>
                </w:tcPr>
                <w:p w14:paraId="7536DE11" w14:textId="77777777" w:rsidR="002F4AA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EAD3"/>
                  <w:tcMar>
                    <w:top w:w="100" w:type="dxa"/>
                    <w:left w:w="100" w:type="dxa"/>
                    <w:bottom w:w="100" w:type="dxa"/>
                    <w:right w:w="100" w:type="dxa"/>
                  </w:tcMar>
                </w:tcPr>
                <w:p w14:paraId="54F21920" w14:textId="77777777" w:rsidR="002F4AA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66BAD0A4" w14:textId="77777777" w:rsidR="002F4AA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EAD3"/>
                  <w:tcMar>
                    <w:top w:w="100" w:type="dxa"/>
                    <w:left w:w="100" w:type="dxa"/>
                    <w:bottom w:w="100" w:type="dxa"/>
                    <w:right w:w="100" w:type="dxa"/>
                  </w:tcMar>
                </w:tcPr>
                <w:p w14:paraId="27E312A0" w14:textId="77777777" w:rsidR="002F4AA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4D4E3EF1" w14:textId="77777777" w:rsidR="002F4AA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r>
            <w:tr w:rsidR="002F4AAA" w14:paraId="7F40C191" w14:textId="77777777">
              <w:trPr>
                <w:trHeight w:val="440"/>
              </w:trPr>
              <w:tc>
                <w:tcPr>
                  <w:tcW w:w="695" w:type="dxa"/>
                  <w:vMerge/>
                  <w:shd w:val="clear" w:color="auto" w:fill="auto"/>
                  <w:tcMar>
                    <w:top w:w="100" w:type="dxa"/>
                    <w:left w:w="100" w:type="dxa"/>
                    <w:bottom w:w="100" w:type="dxa"/>
                    <w:right w:w="100" w:type="dxa"/>
                  </w:tcMar>
                </w:tcPr>
                <w:p w14:paraId="7C257012" w14:textId="77777777" w:rsidR="002F4AAA" w:rsidRDefault="002F4AAA">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4349557B" w14:textId="77777777" w:rsidR="002F4AA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6F611BBC" w14:textId="77777777" w:rsidR="002F4AA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7B71E325" w14:textId="77777777" w:rsidR="002F4AA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5B23F95A" w14:textId="77777777" w:rsidR="002F4AA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695" w:type="dxa"/>
                  <w:shd w:val="clear" w:color="auto" w:fill="C9DAF8"/>
                  <w:tcMar>
                    <w:top w:w="100" w:type="dxa"/>
                    <w:left w:w="100" w:type="dxa"/>
                    <w:bottom w:w="100" w:type="dxa"/>
                    <w:right w:w="100" w:type="dxa"/>
                  </w:tcMar>
                </w:tcPr>
                <w:p w14:paraId="0E21D5BA" w14:textId="77777777" w:rsidR="002F4AA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695" w:type="dxa"/>
                  <w:shd w:val="clear" w:color="auto" w:fill="FFF2CC"/>
                  <w:tcMar>
                    <w:top w:w="100" w:type="dxa"/>
                    <w:left w:w="100" w:type="dxa"/>
                    <w:bottom w:w="100" w:type="dxa"/>
                    <w:right w:w="100" w:type="dxa"/>
                  </w:tcMar>
                </w:tcPr>
                <w:p w14:paraId="431106DA" w14:textId="77777777" w:rsidR="002F4AA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10</w:t>
                  </w:r>
                </w:p>
              </w:tc>
            </w:tr>
            <w:tr w:rsidR="002F4AAA" w14:paraId="20B85CC6" w14:textId="77777777">
              <w:trPr>
                <w:trHeight w:val="440"/>
              </w:trPr>
              <w:tc>
                <w:tcPr>
                  <w:tcW w:w="695" w:type="dxa"/>
                  <w:vMerge/>
                  <w:shd w:val="clear" w:color="auto" w:fill="auto"/>
                  <w:tcMar>
                    <w:top w:w="100" w:type="dxa"/>
                    <w:left w:w="100" w:type="dxa"/>
                    <w:bottom w:w="100" w:type="dxa"/>
                    <w:right w:w="100" w:type="dxa"/>
                  </w:tcMar>
                </w:tcPr>
                <w:p w14:paraId="724ED8D9" w14:textId="77777777" w:rsidR="002F4AAA" w:rsidRDefault="002F4AAA">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55E202BA" w14:textId="77777777" w:rsidR="002F4AA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EAD3"/>
                  <w:tcMar>
                    <w:top w:w="100" w:type="dxa"/>
                    <w:left w:w="100" w:type="dxa"/>
                    <w:bottom w:w="100" w:type="dxa"/>
                    <w:right w:w="100" w:type="dxa"/>
                  </w:tcMar>
                </w:tcPr>
                <w:p w14:paraId="5A8F8A30" w14:textId="77777777" w:rsidR="002F4AA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C9DAF8"/>
                  <w:tcMar>
                    <w:top w:w="100" w:type="dxa"/>
                    <w:left w:w="100" w:type="dxa"/>
                    <w:bottom w:w="100" w:type="dxa"/>
                    <w:right w:w="100" w:type="dxa"/>
                  </w:tcMar>
                </w:tcPr>
                <w:p w14:paraId="4FB52D80" w14:textId="77777777" w:rsidR="002F4AA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695" w:type="dxa"/>
                  <w:shd w:val="clear" w:color="auto" w:fill="C9DAF8"/>
                  <w:tcMar>
                    <w:top w:w="100" w:type="dxa"/>
                    <w:left w:w="100" w:type="dxa"/>
                    <w:bottom w:w="100" w:type="dxa"/>
                    <w:right w:w="100" w:type="dxa"/>
                  </w:tcMar>
                </w:tcPr>
                <w:p w14:paraId="749F6E13" w14:textId="77777777" w:rsidR="002F4AA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9</w:t>
                  </w:r>
                </w:p>
              </w:tc>
              <w:tc>
                <w:tcPr>
                  <w:tcW w:w="695" w:type="dxa"/>
                  <w:shd w:val="clear" w:color="auto" w:fill="FFF2CC"/>
                  <w:tcMar>
                    <w:top w:w="100" w:type="dxa"/>
                    <w:left w:w="100" w:type="dxa"/>
                    <w:bottom w:w="100" w:type="dxa"/>
                    <w:right w:w="100" w:type="dxa"/>
                  </w:tcMar>
                </w:tcPr>
                <w:p w14:paraId="234EC24B" w14:textId="77777777" w:rsidR="002F4AA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12</w:t>
                  </w:r>
                </w:p>
              </w:tc>
              <w:tc>
                <w:tcPr>
                  <w:tcW w:w="695" w:type="dxa"/>
                  <w:shd w:val="clear" w:color="auto" w:fill="FFF2CC"/>
                  <w:tcMar>
                    <w:top w:w="100" w:type="dxa"/>
                    <w:left w:w="100" w:type="dxa"/>
                    <w:bottom w:w="100" w:type="dxa"/>
                    <w:right w:w="100" w:type="dxa"/>
                  </w:tcMar>
                </w:tcPr>
                <w:p w14:paraId="1F808699" w14:textId="77777777" w:rsidR="002F4AA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15</w:t>
                  </w:r>
                </w:p>
              </w:tc>
            </w:tr>
            <w:tr w:rsidR="002F4AAA" w14:paraId="3C4869DC" w14:textId="77777777">
              <w:trPr>
                <w:trHeight w:val="440"/>
              </w:trPr>
              <w:tc>
                <w:tcPr>
                  <w:tcW w:w="695" w:type="dxa"/>
                  <w:vMerge/>
                  <w:shd w:val="clear" w:color="auto" w:fill="auto"/>
                  <w:tcMar>
                    <w:top w:w="100" w:type="dxa"/>
                    <w:left w:w="100" w:type="dxa"/>
                    <w:bottom w:w="100" w:type="dxa"/>
                    <w:right w:w="100" w:type="dxa"/>
                  </w:tcMar>
                </w:tcPr>
                <w:p w14:paraId="5BCBCC74" w14:textId="77777777" w:rsidR="002F4AAA" w:rsidRDefault="002F4AAA">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346F64A5" w14:textId="77777777" w:rsidR="002F4AA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D9EAD3"/>
                  <w:tcMar>
                    <w:top w:w="100" w:type="dxa"/>
                    <w:left w:w="100" w:type="dxa"/>
                    <w:bottom w:w="100" w:type="dxa"/>
                    <w:right w:w="100" w:type="dxa"/>
                  </w:tcMar>
                </w:tcPr>
                <w:p w14:paraId="3074D400" w14:textId="77777777" w:rsidR="002F4AA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0CF5D779" w14:textId="77777777" w:rsidR="002F4AA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695" w:type="dxa"/>
                  <w:shd w:val="clear" w:color="auto" w:fill="FFF2CC"/>
                  <w:tcMar>
                    <w:top w:w="100" w:type="dxa"/>
                    <w:left w:w="100" w:type="dxa"/>
                    <w:bottom w:w="100" w:type="dxa"/>
                    <w:right w:w="100" w:type="dxa"/>
                  </w:tcMar>
                </w:tcPr>
                <w:p w14:paraId="4E57FDC5" w14:textId="77777777" w:rsidR="002F4AA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12</w:t>
                  </w:r>
                </w:p>
              </w:tc>
              <w:tc>
                <w:tcPr>
                  <w:tcW w:w="695" w:type="dxa"/>
                  <w:shd w:val="clear" w:color="auto" w:fill="F4CCCC"/>
                  <w:tcMar>
                    <w:top w:w="100" w:type="dxa"/>
                    <w:left w:w="100" w:type="dxa"/>
                    <w:bottom w:w="100" w:type="dxa"/>
                    <w:right w:w="100" w:type="dxa"/>
                  </w:tcMar>
                </w:tcPr>
                <w:p w14:paraId="20AF4CFA" w14:textId="77777777" w:rsidR="002F4AA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16</w:t>
                  </w:r>
                </w:p>
              </w:tc>
              <w:tc>
                <w:tcPr>
                  <w:tcW w:w="695" w:type="dxa"/>
                  <w:shd w:val="clear" w:color="auto" w:fill="F4CCCC"/>
                  <w:tcMar>
                    <w:top w:w="100" w:type="dxa"/>
                    <w:left w:w="100" w:type="dxa"/>
                    <w:bottom w:w="100" w:type="dxa"/>
                    <w:right w:w="100" w:type="dxa"/>
                  </w:tcMar>
                </w:tcPr>
                <w:p w14:paraId="0028E792" w14:textId="77777777" w:rsidR="002F4AA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20</w:t>
                  </w:r>
                </w:p>
              </w:tc>
            </w:tr>
            <w:tr w:rsidR="002F4AAA" w14:paraId="296FDFE5" w14:textId="77777777">
              <w:trPr>
                <w:trHeight w:val="440"/>
              </w:trPr>
              <w:tc>
                <w:tcPr>
                  <w:tcW w:w="695" w:type="dxa"/>
                  <w:vMerge/>
                  <w:shd w:val="clear" w:color="auto" w:fill="auto"/>
                  <w:tcMar>
                    <w:top w:w="100" w:type="dxa"/>
                    <w:left w:w="100" w:type="dxa"/>
                    <w:bottom w:w="100" w:type="dxa"/>
                    <w:right w:w="100" w:type="dxa"/>
                  </w:tcMar>
                </w:tcPr>
                <w:p w14:paraId="41120200" w14:textId="77777777" w:rsidR="002F4AAA" w:rsidRDefault="002F4AAA">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6AE3A37F" w14:textId="77777777" w:rsidR="002F4AA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c>
                <w:tcPr>
                  <w:tcW w:w="695" w:type="dxa"/>
                  <w:shd w:val="clear" w:color="auto" w:fill="C9DAF8"/>
                  <w:tcMar>
                    <w:top w:w="100" w:type="dxa"/>
                    <w:left w:w="100" w:type="dxa"/>
                    <w:bottom w:w="100" w:type="dxa"/>
                    <w:right w:w="100" w:type="dxa"/>
                  </w:tcMar>
                </w:tcPr>
                <w:p w14:paraId="3A0435C0" w14:textId="77777777" w:rsidR="002F4AA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c>
                <w:tcPr>
                  <w:tcW w:w="695" w:type="dxa"/>
                  <w:shd w:val="clear" w:color="auto" w:fill="FFF2CC"/>
                  <w:tcMar>
                    <w:top w:w="100" w:type="dxa"/>
                    <w:left w:w="100" w:type="dxa"/>
                    <w:bottom w:w="100" w:type="dxa"/>
                    <w:right w:w="100" w:type="dxa"/>
                  </w:tcMar>
                </w:tcPr>
                <w:p w14:paraId="4E8ECEE8" w14:textId="77777777" w:rsidR="002F4AA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10</w:t>
                  </w:r>
                </w:p>
              </w:tc>
              <w:tc>
                <w:tcPr>
                  <w:tcW w:w="695" w:type="dxa"/>
                  <w:shd w:val="clear" w:color="auto" w:fill="FFF2CC"/>
                  <w:tcMar>
                    <w:top w:w="100" w:type="dxa"/>
                    <w:left w:w="100" w:type="dxa"/>
                    <w:bottom w:w="100" w:type="dxa"/>
                    <w:right w:w="100" w:type="dxa"/>
                  </w:tcMar>
                </w:tcPr>
                <w:p w14:paraId="57A4710C" w14:textId="77777777" w:rsidR="002F4AA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15</w:t>
                  </w:r>
                </w:p>
              </w:tc>
              <w:tc>
                <w:tcPr>
                  <w:tcW w:w="695" w:type="dxa"/>
                  <w:shd w:val="clear" w:color="auto" w:fill="F4CCCC"/>
                  <w:tcMar>
                    <w:top w:w="100" w:type="dxa"/>
                    <w:left w:w="100" w:type="dxa"/>
                    <w:bottom w:w="100" w:type="dxa"/>
                    <w:right w:w="100" w:type="dxa"/>
                  </w:tcMar>
                </w:tcPr>
                <w:p w14:paraId="5A91C03C" w14:textId="77777777" w:rsidR="002F4AA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20</w:t>
                  </w:r>
                </w:p>
              </w:tc>
              <w:tc>
                <w:tcPr>
                  <w:tcW w:w="695" w:type="dxa"/>
                  <w:shd w:val="clear" w:color="auto" w:fill="F4CCCC"/>
                  <w:tcMar>
                    <w:top w:w="100" w:type="dxa"/>
                    <w:left w:w="100" w:type="dxa"/>
                    <w:bottom w:w="100" w:type="dxa"/>
                    <w:right w:w="100" w:type="dxa"/>
                  </w:tcMar>
                </w:tcPr>
                <w:p w14:paraId="2488A6B3" w14:textId="77777777" w:rsidR="002F4AAA"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25</w:t>
                  </w:r>
                </w:p>
              </w:tc>
            </w:tr>
          </w:tbl>
          <w:p w14:paraId="43ED16E1" w14:textId="77777777" w:rsidR="002F4AAA" w:rsidRDefault="002F4AAA">
            <w:pPr>
              <w:widowControl w:val="0"/>
              <w:pBdr>
                <w:top w:val="nil"/>
                <w:left w:val="nil"/>
                <w:bottom w:val="nil"/>
                <w:right w:val="nil"/>
                <w:between w:val="nil"/>
              </w:pBdr>
              <w:spacing w:line="240" w:lineRule="auto"/>
              <w:rPr>
                <w:rFonts w:ascii="Open Sans" w:eastAsia="Open Sans" w:hAnsi="Open Sans" w:cs="Open Sans"/>
                <w:b/>
                <w:sz w:val="24"/>
                <w:szCs w:val="24"/>
              </w:rPr>
            </w:pPr>
          </w:p>
          <w:p w14:paraId="79938289" w14:textId="77777777" w:rsidR="002F4AAA" w:rsidRDefault="002F4AAA">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4"/>
              <w:tblW w:w="48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5"/>
              <w:gridCol w:w="2435"/>
            </w:tblGrid>
            <w:tr w:rsidR="002F4AAA" w14:paraId="07582637" w14:textId="77777777">
              <w:tc>
                <w:tcPr>
                  <w:tcW w:w="2435" w:type="dxa"/>
                  <w:shd w:val="clear" w:color="auto" w:fill="auto"/>
                  <w:tcMar>
                    <w:top w:w="100" w:type="dxa"/>
                    <w:left w:w="100" w:type="dxa"/>
                    <w:bottom w:w="100" w:type="dxa"/>
                    <w:right w:w="100" w:type="dxa"/>
                  </w:tcMar>
                </w:tcPr>
                <w:p w14:paraId="2B03C8F1" w14:textId="77777777" w:rsidR="002F4AAA"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rating score</w:t>
                  </w:r>
                </w:p>
              </w:tc>
              <w:tc>
                <w:tcPr>
                  <w:tcW w:w="2435" w:type="dxa"/>
                  <w:shd w:val="clear" w:color="auto" w:fill="auto"/>
                  <w:tcMar>
                    <w:top w:w="100" w:type="dxa"/>
                    <w:left w:w="100" w:type="dxa"/>
                    <w:bottom w:w="100" w:type="dxa"/>
                    <w:right w:w="100" w:type="dxa"/>
                  </w:tcMar>
                </w:tcPr>
                <w:p w14:paraId="4B40931A" w14:textId="77777777" w:rsidR="002F4AAA"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Action</w:t>
                  </w:r>
                </w:p>
              </w:tc>
            </w:tr>
            <w:tr w:rsidR="002F4AAA" w14:paraId="4FADB2D3" w14:textId="77777777">
              <w:tc>
                <w:tcPr>
                  <w:tcW w:w="2435" w:type="dxa"/>
                  <w:shd w:val="clear" w:color="auto" w:fill="D9EAD3"/>
                  <w:tcMar>
                    <w:top w:w="100" w:type="dxa"/>
                    <w:left w:w="100" w:type="dxa"/>
                    <w:bottom w:w="100" w:type="dxa"/>
                    <w:right w:w="100" w:type="dxa"/>
                  </w:tcMar>
                </w:tcPr>
                <w:p w14:paraId="5BBEB052" w14:textId="77777777" w:rsidR="002F4AAA"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1 - 4</w:t>
                  </w:r>
                </w:p>
              </w:tc>
              <w:tc>
                <w:tcPr>
                  <w:tcW w:w="2435" w:type="dxa"/>
                  <w:shd w:val="clear" w:color="auto" w:fill="D9EAD3"/>
                  <w:tcMar>
                    <w:top w:w="100" w:type="dxa"/>
                    <w:left w:w="100" w:type="dxa"/>
                    <w:bottom w:w="100" w:type="dxa"/>
                    <w:right w:w="100" w:type="dxa"/>
                  </w:tcMar>
                </w:tcPr>
                <w:p w14:paraId="3D7F174D" w14:textId="77777777" w:rsidR="002F4AAA"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Broadly acceptable – no action required</w:t>
                  </w:r>
                </w:p>
              </w:tc>
            </w:tr>
            <w:tr w:rsidR="002F4AAA" w14:paraId="17625539" w14:textId="77777777">
              <w:tc>
                <w:tcPr>
                  <w:tcW w:w="2435" w:type="dxa"/>
                  <w:shd w:val="clear" w:color="auto" w:fill="CFE2F3"/>
                  <w:tcMar>
                    <w:top w:w="100" w:type="dxa"/>
                    <w:left w:w="100" w:type="dxa"/>
                    <w:bottom w:w="100" w:type="dxa"/>
                    <w:right w:w="100" w:type="dxa"/>
                  </w:tcMar>
                </w:tcPr>
                <w:p w14:paraId="55B217ED" w14:textId="77777777" w:rsidR="002F4AAA"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5 - 9</w:t>
                  </w:r>
                </w:p>
              </w:tc>
              <w:tc>
                <w:tcPr>
                  <w:tcW w:w="2435" w:type="dxa"/>
                  <w:shd w:val="clear" w:color="auto" w:fill="CFE2F3"/>
                  <w:tcMar>
                    <w:top w:w="100" w:type="dxa"/>
                    <w:left w:w="100" w:type="dxa"/>
                    <w:bottom w:w="100" w:type="dxa"/>
                    <w:right w:w="100" w:type="dxa"/>
                  </w:tcMar>
                </w:tcPr>
                <w:p w14:paraId="2C4CBFAF" w14:textId="77777777" w:rsidR="002F4AAA"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Moderate - Reduce risks if reasonably practicable</w:t>
                  </w:r>
                </w:p>
              </w:tc>
            </w:tr>
            <w:tr w:rsidR="002F4AAA" w14:paraId="13EB91D9" w14:textId="77777777">
              <w:tc>
                <w:tcPr>
                  <w:tcW w:w="2435" w:type="dxa"/>
                  <w:shd w:val="clear" w:color="auto" w:fill="FFF2CC"/>
                  <w:tcMar>
                    <w:top w:w="100" w:type="dxa"/>
                    <w:left w:w="100" w:type="dxa"/>
                    <w:bottom w:w="100" w:type="dxa"/>
                    <w:right w:w="100" w:type="dxa"/>
                  </w:tcMar>
                </w:tcPr>
                <w:p w14:paraId="326C2B79" w14:textId="77777777" w:rsidR="002F4AAA"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10 - 15</w:t>
                  </w:r>
                </w:p>
              </w:tc>
              <w:tc>
                <w:tcPr>
                  <w:tcW w:w="2435" w:type="dxa"/>
                  <w:shd w:val="clear" w:color="auto" w:fill="FFF2CC"/>
                  <w:tcMar>
                    <w:top w:w="100" w:type="dxa"/>
                    <w:left w:w="100" w:type="dxa"/>
                    <w:bottom w:w="100" w:type="dxa"/>
                    <w:right w:w="100" w:type="dxa"/>
                  </w:tcMar>
                </w:tcPr>
                <w:p w14:paraId="7ACC8A89" w14:textId="77777777" w:rsidR="002F4AAA"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High risk - Priority action to be undertaken</w:t>
                  </w:r>
                </w:p>
              </w:tc>
            </w:tr>
            <w:tr w:rsidR="002F4AAA" w14:paraId="63169E10" w14:textId="77777777">
              <w:tc>
                <w:tcPr>
                  <w:tcW w:w="2435" w:type="dxa"/>
                  <w:shd w:val="clear" w:color="auto" w:fill="F4CCCC"/>
                  <w:tcMar>
                    <w:top w:w="100" w:type="dxa"/>
                    <w:left w:w="100" w:type="dxa"/>
                    <w:bottom w:w="100" w:type="dxa"/>
                    <w:right w:w="100" w:type="dxa"/>
                  </w:tcMar>
                </w:tcPr>
                <w:p w14:paraId="4F46F0D9" w14:textId="77777777" w:rsidR="002F4AAA"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16 - 25</w:t>
                  </w:r>
                </w:p>
              </w:tc>
              <w:tc>
                <w:tcPr>
                  <w:tcW w:w="2435" w:type="dxa"/>
                  <w:shd w:val="clear" w:color="auto" w:fill="F4CCCC"/>
                  <w:tcMar>
                    <w:top w:w="100" w:type="dxa"/>
                    <w:left w:w="100" w:type="dxa"/>
                    <w:bottom w:w="100" w:type="dxa"/>
                    <w:right w:w="100" w:type="dxa"/>
                  </w:tcMar>
                </w:tcPr>
                <w:p w14:paraId="6F928574" w14:textId="77777777" w:rsidR="002F4AAA"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 xml:space="preserve">Unacceptable - Action must be taken </w:t>
                  </w:r>
                  <w:r>
                    <w:rPr>
                      <w:rFonts w:ascii="Open Sans" w:eastAsia="Open Sans" w:hAnsi="Open Sans" w:cs="Open Sans"/>
                      <w:sz w:val="20"/>
                      <w:szCs w:val="20"/>
                    </w:rPr>
                    <w:lastRenderedPageBreak/>
                    <w:t>immediately</w:t>
                  </w:r>
                </w:p>
              </w:tc>
            </w:tr>
          </w:tbl>
          <w:p w14:paraId="75BAAD71" w14:textId="77777777" w:rsidR="002F4AAA"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noProof/>
                <w:sz w:val="24"/>
                <w:szCs w:val="24"/>
              </w:rPr>
              <w:lastRenderedPageBreak/>
              <w:drawing>
                <wp:inline distT="114300" distB="114300" distL="114300" distR="114300" wp14:anchorId="3BEA3B1D" wp14:editId="23EAA57F">
                  <wp:extent cx="1468800" cy="7715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468800" cy="771525"/>
                          </a:xfrm>
                          <a:prstGeom prst="rect">
                            <a:avLst/>
                          </a:prstGeom>
                          <a:ln/>
                        </pic:spPr>
                      </pic:pic>
                    </a:graphicData>
                  </a:graphic>
                </wp:inline>
              </w:drawing>
            </w:r>
          </w:p>
        </w:tc>
      </w:tr>
    </w:tbl>
    <w:p w14:paraId="38E0ECC6" w14:textId="77777777" w:rsidR="002F4AAA" w:rsidRDefault="002F4AAA">
      <w:pPr>
        <w:rPr>
          <w:rFonts w:ascii="Open Sans" w:eastAsia="Open Sans" w:hAnsi="Open Sans" w:cs="Open Sans"/>
          <w:b/>
          <w:sz w:val="24"/>
          <w:szCs w:val="24"/>
        </w:rPr>
      </w:pPr>
    </w:p>
    <w:tbl>
      <w:tblPr>
        <w:tblStyle w:val="a5"/>
        <w:tblW w:w="158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65"/>
        <w:gridCol w:w="1830"/>
        <w:gridCol w:w="540"/>
        <w:gridCol w:w="480"/>
        <w:gridCol w:w="525"/>
        <w:gridCol w:w="4185"/>
        <w:gridCol w:w="540"/>
        <w:gridCol w:w="570"/>
        <w:gridCol w:w="615"/>
        <w:gridCol w:w="4335"/>
      </w:tblGrid>
      <w:tr w:rsidR="002F4AAA" w14:paraId="3D0912EC" w14:textId="77777777">
        <w:trPr>
          <w:trHeight w:val="440"/>
        </w:trPr>
        <w:tc>
          <w:tcPr>
            <w:tcW w:w="2265" w:type="dxa"/>
            <w:shd w:val="clear" w:color="auto" w:fill="auto"/>
            <w:tcMar>
              <w:top w:w="100" w:type="dxa"/>
              <w:left w:w="100" w:type="dxa"/>
              <w:bottom w:w="100" w:type="dxa"/>
              <w:right w:w="100" w:type="dxa"/>
            </w:tcMar>
          </w:tcPr>
          <w:p w14:paraId="27E844B1" w14:textId="77777777" w:rsidR="002F4AAA" w:rsidRDefault="00000000">
            <w:pPr>
              <w:widowControl w:val="0"/>
              <w:pBdr>
                <w:top w:val="nil"/>
                <w:left w:val="nil"/>
                <w:bottom w:val="nil"/>
                <w:right w:val="nil"/>
                <w:between w:val="nil"/>
              </w:pBdr>
              <w:spacing w:line="240" w:lineRule="auto"/>
              <w:jc w:val="center"/>
              <w:rPr>
                <w:rFonts w:ascii="Open Sans" w:eastAsia="Open Sans" w:hAnsi="Open Sans" w:cs="Open Sans"/>
                <w:i/>
                <w:sz w:val="24"/>
                <w:szCs w:val="24"/>
              </w:rPr>
            </w:pPr>
            <w:r>
              <w:rPr>
                <w:rFonts w:ascii="Open Sans" w:eastAsia="Open Sans" w:hAnsi="Open Sans" w:cs="Open Sans"/>
                <w:i/>
                <w:sz w:val="24"/>
                <w:szCs w:val="24"/>
              </w:rPr>
              <w:t>Identify Hazards</w:t>
            </w:r>
          </w:p>
        </w:tc>
        <w:tc>
          <w:tcPr>
            <w:tcW w:w="3375" w:type="dxa"/>
            <w:gridSpan w:val="4"/>
            <w:shd w:val="clear" w:color="auto" w:fill="auto"/>
            <w:tcMar>
              <w:top w:w="100" w:type="dxa"/>
              <w:left w:w="100" w:type="dxa"/>
              <w:bottom w:w="100" w:type="dxa"/>
              <w:right w:w="100" w:type="dxa"/>
            </w:tcMar>
          </w:tcPr>
          <w:p w14:paraId="14A00F33" w14:textId="77777777" w:rsidR="002F4AAA" w:rsidRDefault="00000000">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Estimate the risk</w:t>
            </w:r>
          </w:p>
        </w:tc>
        <w:tc>
          <w:tcPr>
            <w:tcW w:w="5910" w:type="dxa"/>
            <w:gridSpan w:val="4"/>
            <w:shd w:val="clear" w:color="auto" w:fill="auto"/>
            <w:tcMar>
              <w:top w:w="100" w:type="dxa"/>
              <w:left w:w="100" w:type="dxa"/>
              <w:bottom w:w="100" w:type="dxa"/>
              <w:right w:w="100" w:type="dxa"/>
            </w:tcMar>
          </w:tcPr>
          <w:p w14:paraId="5B73C349" w14:textId="77777777" w:rsidR="002F4AAA" w:rsidRDefault="00000000">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Evaluate the risk</w:t>
            </w:r>
          </w:p>
        </w:tc>
        <w:tc>
          <w:tcPr>
            <w:tcW w:w="4335" w:type="dxa"/>
            <w:shd w:val="clear" w:color="auto" w:fill="auto"/>
            <w:tcMar>
              <w:top w:w="100" w:type="dxa"/>
              <w:left w:w="100" w:type="dxa"/>
              <w:bottom w:w="100" w:type="dxa"/>
              <w:right w:w="100" w:type="dxa"/>
            </w:tcMar>
          </w:tcPr>
          <w:p w14:paraId="0317A45C" w14:textId="77777777" w:rsidR="002F4AAA" w:rsidRDefault="00000000">
            <w:pPr>
              <w:widowControl w:val="0"/>
              <w:pBdr>
                <w:top w:val="nil"/>
                <w:left w:val="nil"/>
                <w:bottom w:val="nil"/>
                <w:right w:val="nil"/>
                <w:between w:val="nil"/>
              </w:pBdr>
              <w:spacing w:line="240" w:lineRule="auto"/>
              <w:jc w:val="center"/>
              <w:rPr>
                <w:rFonts w:ascii="Open Sans" w:eastAsia="Open Sans" w:hAnsi="Open Sans" w:cs="Open Sans"/>
                <w:i/>
                <w:sz w:val="24"/>
                <w:szCs w:val="24"/>
              </w:rPr>
            </w:pPr>
            <w:r>
              <w:rPr>
                <w:rFonts w:ascii="Open Sans" w:eastAsia="Open Sans" w:hAnsi="Open Sans" w:cs="Open Sans"/>
                <w:i/>
                <w:sz w:val="24"/>
                <w:szCs w:val="24"/>
              </w:rPr>
              <w:t>Evaluate residual risk</w:t>
            </w:r>
          </w:p>
        </w:tc>
      </w:tr>
      <w:tr w:rsidR="002F4AAA" w14:paraId="0F15D374" w14:textId="77777777">
        <w:trPr>
          <w:trHeight w:val="440"/>
        </w:trPr>
        <w:tc>
          <w:tcPr>
            <w:tcW w:w="2265" w:type="dxa"/>
            <w:shd w:val="clear" w:color="auto" w:fill="auto"/>
            <w:tcMar>
              <w:top w:w="100" w:type="dxa"/>
              <w:left w:w="100" w:type="dxa"/>
              <w:bottom w:w="100" w:type="dxa"/>
              <w:right w:w="100" w:type="dxa"/>
            </w:tcMar>
          </w:tcPr>
          <w:p w14:paraId="2027B5BD" w14:textId="77777777" w:rsidR="002F4AAA"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Hazard</w:t>
            </w:r>
          </w:p>
        </w:tc>
        <w:tc>
          <w:tcPr>
            <w:tcW w:w="1830" w:type="dxa"/>
            <w:shd w:val="clear" w:color="auto" w:fill="auto"/>
            <w:tcMar>
              <w:top w:w="100" w:type="dxa"/>
              <w:left w:w="100" w:type="dxa"/>
              <w:bottom w:w="100" w:type="dxa"/>
              <w:right w:w="100" w:type="dxa"/>
            </w:tcMar>
          </w:tcPr>
          <w:p w14:paraId="2E73E183" w14:textId="77777777" w:rsidR="002F4AAA"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How may harm result?</w:t>
            </w:r>
          </w:p>
        </w:tc>
        <w:tc>
          <w:tcPr>
            <w:tcW w:w="540" w:type="dxa"/>
            <w:shd w:val="clear" w:color="auto" w:fill="auto"/>
            <w:tcMar>
              <w:top w:w="100" w:type="dxa"/>
              <w:left w:w="100" w:type="dxa"/>
              <w:bottom w:w="100" w:type="dxa"/>
              <w:right w:w="100" w:type="dxa"/>
            </w:tcMar>
          </w:tcPr>
          <w:p w14:paraId="2E9F2DDE" w14:textId="77777777" w:rsidR="002F4AAA"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c>
          <w:tcPr>
            <w:tcW w:w="480" w:type="dxa"/>
            <w:shd w:val="clear" w:color="auto" w:fill="auto"/>
            <w:tcMar>
              <w:top w:w="100" w:type="dxa"/>
              <w:left w:w="100" w:type="dxa"/>
              <w:bottom w:w="100" w:type="dxa"/>
              <w:right w:w="100" w:type="dxa"/>
            </w:tcMar>
          </w:tcPr>
          <w:p w14:paraId="2BAF57DF" w14:textId="77777777" w:rsidR="002F4AAA"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c>
          <w:tcPr>
            <w:tcW w:w="525" w:type="dxa"/>
            <w:shd w:val="clear" w:color="auto" w:fill="auto"/>
            <w:tcMar>
              <w:top w:w="100" w:type="dxa"/>
              <w:left w:w="100" w:type="dxa"/>
              <w:bottom w:w="100" w:type="dxa"/>
              <w:right w:w="100" w:type="dxa"/>
            </w:tcMar>
          </w:tcPr>
          <w:p w14:paraId="00CABEA9" w14:textId="77777777" w:rsidR="002F4AAA"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Rating</w:t>
            </w:r>
          </w:p>
        </w:tc>
        <w:tc>
          <w:tcPr>
            <w:tcW w:w="4185" w:type="dxa"/>
            <w:shd w:val="clear" w:color="auto" w:fill="auto"/>
            <w:tcMar>
              <w:top w:w="100" w:type="dxa"/>
              <w:left w:w="100" w:type="dxa"/>
              <w:bottom w:w="100" w:type="dxa"/>
              <w:right w:w="100" w:type="dxa"/>
            </w:tcMar>
          </w:tcPr>
          <w:p w14:paraId="7D011928" w14:textId="77777777" w:rsidR="002F4AAA"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control measures</w:t>
            </w:r>
          </w:p>
        </w:tc>
        <w:tc>
          <w:tcPr>
            <w:tcW w:w="540" w:type="dxa"/>
            <w:shd w:val="clear" w:color="auto" w:fill="auto"/>
            <w:tcMar>
              <w:top w:w="100" w:type="dxa"/>
              <w:left w:w="100" w:type="dxa"/>
              <w:bottom w:w="100" w:type="dxa"/>
              <w:right w:w="100" w:type="dxa"/>
            </w:tcMar>
          </w:tcPr>
          <w:p w14:paraId="2E2F037A" w14:textId="77777777" w:rsidR="002F4AAA"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c>
          <w:tcPr>
            <w:tcW w:w="570" w:type="dxa"/>
            <w:shd w:val="clear" w:color="auto" w:fill="auto"/>
            <w:tcMar>
              <w:top w:w="100" w:type="dxa"/>
              <w:left w:w="100" w:type="dxa"/>
              <w:bottom w:w="100" w:type="dxa"/>
              <w:right w:w="100" w:type="dxa"/>
            </w:tcMar>
          </w:tcPr>
          <w:p w14:paraId="5CA52C92" w14:textId="77777777" w:rsidR="002F4AAA"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c>
          <w:tcPr>
            <w:tcW w:w="615" w:type="dxa"/>
            <w:shd w:val="clear" w:color="auto" w:fill="auto"/>
            <w:tcMar>
              <w:top w:w="100" w:type="dxa"/>
              <w:left w:w="100" w:type="dxa"/>
              <w:bottom w:w="100" w:type="dxa"/>
              <w:right w:w="100" w:type="dxa"/>
            </w:tcMar>
          </w:tcPr>
          <w:p w14:paraId="47ABC14B" w14:textId="77777777" w:rsidR="002F4AAA"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Rating</w:t>
            </w:r>
          </w:p>
        </w:tc>
        <w:tc>
          <w:tcPr>
            <w:tcW w:w="4335" w:type="dxa"/>
            <w:shd w:val="clear" w:color="auto" w:fill="auto"/>
            <w:tcMar>
              <w:top w:w="100" w:type="dxa"/>
              <w:left w:w="100" w:type="dxa"/>
              <w:bottom w:w="100" w:type="dxa"/>
              <w:right w:w="100" w:type="dxa"/>
            </w:tcMar>
          </w:tcPr>
          <w:p w14:paraId="23233570" w14:textId="77777777" w:rsidR="002F4AAA"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Further action required?</w:t>
            </w:r>
          </w:p>
          <w:p w14:paraId="18C5BF57" w14:textId="77777777" w:rsidR="002F4AAA" w:rsidRDefault="00000000">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Only fill out if additional control measures are needed to be implemented or reviewed</w:t>
            </w:r>
          </w:p>
          <w:p w14:paraId="754A222D" w14:textId="77777777" w:rsidR="002F4AAA"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 </w:t>
            </w:r>
          </w:p>
          <w:p w14:paraId="380E13AE" w14:textId="77777777" w:rsidR="002F4AAA"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sz w:val="18"/>
                <w:szCs w:val="18"/>
              </w:rPr>
              <w:t>Include timescales and who is responsible for implementation</w:t>
            </w:r>
          </w:p>
        </w:tc>
      </w:tr>
      <w:tr w:rsidR="002F4AAA" w14:paraId="2250D5FF" w14:textId="77777777">
        <w:trPr>
          <w:trHeight w:val="440"/>
        </w:trPr>
        <w:tc>
          <w:tcPr>
            <w:tcW w:w="2265" w:type="dxa"/>
            <w:shd w:val="clear" w:color="auto" w:fill="auto"/>
            <w:tcMar>
              <w:top w:w="100" w:type="dxa"/>
              <w:left w:w="100" w:type="dxa"/>
              <w:bottom w:w="100" w:type="dxa"/>
              <w:right w:w="100" w:type="dxa"/>
            </w:tcMar>
          </w:tcPr>
          <w:p w14:paraId="535DC96E" w14:textId="77777777" w:rsidR="002F4AAA" w:rsidRDefault="00000000">
            <w:pPr>
              <w:widowControl w:val="0"/>
              <w:pBdr>
                <w:top w:val="nil"/>
                <w:left w:val="nil"/>
                <w:bottom w:val="nil"/>
                <w:right w:val="nil"/>
                <w:between w:val="nil"/>
              </w:pBdr>
              <w:spacing w:line="240" w:lineRule="auto"/>
              <w:jc w:val="center"/>
              <w:rPr>
                <w:rFonts w:ascii="Open Sans" w:eastAsia="Open Sans" w:hAnsi="Open Sans" w:cs="Open Sans"/>
                <w:sz w:val="24"/>
                <w:szCs w:val="24"/>
              </w:rPr>
            </w:pPr>
            <w:r>
              <w:rPr>
                <w:rFonts w:ascii="Open Sans" w:eastAsia="Open Sans" w:hAnsi="Open Sans" w:cs="Open Sans"/>
                <w:sz w:val="24"/>
                <w:szCs w:val="24"/>
              </w:rPr>
              <w:t>Shooting</w:t>
            </w:r>
          </w:p>
        </w:tc>
        <w:tc>
          <w:tcPr>
            <w:tcW w:w="1830" w:type="dxa"/>
            <w:shd w:val="clear" w:color="auto" w:fill="auto"/>
            <w:tcMar>
              <w:top w:w="100" w:type="dxa"/>
              <w:left w:w="100" w:type="dxa"/>
              <w:bottom w:w="100" w:type="dxa"/>
              <w:right w:w="100" w:type="dxa"/>
            </w:tcMar>
          </w:tcPr>
          <w:p w14:paraId="500554F4" w14:textId="77777777" w:rsidR="002F4AAA" w:rsidRDefault="00000000" w:rsidP="00B202E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Injury to players, by-standers being hit by the ball. Major concern is a fast/hard shot that hits an individual in the head.</w:t>
            </w:r>
          </w:p>
        </w:tc>
        <w:tc>
          <w:tcPr>
            <w:tcW w:w="540" w:type="dxa"/>
            <w:shd w:val="clear" w:color="auto" w:fill="auto"/>
            <w:tcMar>
              <w:top w:w="100" w:type="dxa"/>
              <w:left w:w="100" w:type="dxa"/>
              <w:bottom w:w="100" w:type="dxa"/>
              <w:right w:w="100" w:type="dxa"/>
            </w:tcMar>
          </w:tcPr>
          <w:p w14:paraId="7799063B" w14:textId="77777777" w:rsidR="002F4AAA" w:rsidRDefault="00000000">
            <w:pPr>
              <w:widowControl w:val="0"/>
              <w:pBdr>
                <w:top w:val="nil"/>
                <w:left w:val="nil"/>
                <w:bottom w:val="nil"/>
                <w:right w:val="nil"/>
                <w:between w:val="nil"/>
              </w:pBdr>
              <w:spacing w:line="240" w:lineRule="auto"/>
              <w:jc w:val="center"/>
              <w:rPr>
                <w:rFonts w:ascii="Open Sans" w:eastAsia="Open Sans" w:hAnsi="Open Sans" w:cs="Open Sans"/>
                <w:sz w:val="24"/>
                <w:szCs w:val="24"/>
              </w:rPr>
            </w:pPr>
            <w:r>
              <w:rPr>
                <w:rFonts w:ascii="Open Sans" w:eastAsia="Open Sans" w:hAnsi="Open Sans" w:cs="Open Sans"/>
                <w:sz w:val="24"/>
                <w:szCs w:val="24"/>
              </w:rPr>
              <w:t>4</w:t>
            </w:r>
          </w:p>
        </w:tc>
        <w:tc>
          <w:tcPr>
            <w:tcW w:w="480" w:type="dxa"/>
            <w:shd w:val="clear" w:color="auto" w:fill="auto"/>
            <w:tcMar>
              <w:top w:w="100" w:type="dxa"/>
              <w:left w:w="100" w:type="dxa"/>
              <w:bottom w:w="100" w:type="dxa"/>
              <w:right w:w="100" w:type="dxa"/>
            </w:tcMar>
          </w:tcPr>
          <w:p w14:paraId="4490ED5C" w14:textId="77777777" w:rsidR="002F4AAA" w:rsidRDefault="00000000">
            <w:pPr>
              <w:widowControl w:val="0"/>
              <w:pBdr>
                <w:top w:val="nil"/>
                <w:left w:val="nil"/>
                <w:bottom w:val="nil"/>
                <w:right w:val="nil"/>
                <w:between w:val="nil"/>
              </w:pBdr>
              <w:spacing w:line="240" w:lineRule="auto"/>
              <w:jc w:val="center"/>
              <w:rPr>
                <w:rFonts w:ascii="Open Sans" w:eastAsia="Open Sans" w:hAnsi="Open Sans" w:cs="Open Sans"/>
                <w:sz w:val="24"/>
                <w:szCs w:val="24"/>
              </w:rPr>
            </w:pPr>
            <w:r>
              <w:rPr>
                <w:rFonts w:ascii="Open Sans" w:eastAsia="Open Sans" w:hAnsi="Open Sans" w:cs="Open Sans"/>
                <w:sz w:val="24"/>
                <w:szCs w:val="24"/>
              </w:rPr>
              <w:t>2</w:t>
            </w:r>
          </w:p>
        </w:tc>
        <w:tc>
          <w:tcPr>
            <w:tcW w:w="525" w:type="dxa"/>
            <w:shd w:val="clear" w:color="auto" w:fill="auto"/>
            <w:tcMar>
              <w:top w:w="100" w:type="dxa"/>
              <w:left w:w="100" w:type="dxa"/>
              <w:bottom w:w="100" w:type="dxa"/>
              <w:right w:w="100" w:type="dxa"/>
            </w:tcMar>
          </w:tcPr>
          <w:p w14:paraId="06EEB9DE" w14:textId="77777777" w:rsidR="002F4AAA" w:rsidRDefault="00000000">
            <w:pPr>
              <w:widowControl w:val="0"/>
              <w:pBdr>
                <w:top w:val="nil"/>
                <w:left w:val="nil"/>
                <w:bottom w:val="nil"/>
                <w:right w:val="nil"/>
                <w:between w:val="nil"/>
              </w:pBdr>
              <w:spacing w:line="240" w:lineRule="auto"/>
              <w:jc w:val="center"/>
              <w:rPr>
                <w:rFonts w:ascii="Open Sans" w:eastAsia="Open Sans" w:hAnsi="Open Sans" w:cs="Open Sans"/>
                <w:sz w:val="24"/>
                <w:szCs w:val="24"/>
              </w:rPr>
            </w:pPr>
            <w:r>
              <w:rPr>
                <w:rFonts w:ascii="Open Sans" w:eastAsia="Open Sans" w:hAnsi="Open Sans" w:cs="Open Sans"/>
                <w:sz w:val="24"/>
                <w:szCs w:val="24"/>
              </w:rPr>
              <w:t>8</w:t>
            </w:r>
          </w:p>
        </w:tc>
        <w:tc>
          <w:tcPr>
            <w:tcW w:w="4185" w:type="dxa"/>
            <w:shd w:val="clear" w:color="auto" w:fill="auto"/>
            <w:tcMar>
              <w:top w:w="100" w:type="dxa"/>
              <w:left w:w="100" w:type="dxa"/>
              <w:bottom w:w="100" w:type="dxa"/>
              <w:right w:w="100" w:type="dxa"/>
            </w:tcMar>
          </w:tcPr>
          <w:p w14:paraId="03E48F0C" w14:textId="77777777" w:rsidR="00B202E0" w:rsidRDefault="00000000" w:rsidP="00B202E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 xml:space="preserve">Position goal on marked pitches with adequate/ safe run off distance to minimise risk to by-standers. Stop practice if anyone walks behind the goal. Position goal close to a fence or erect ball stop net if possible. For all players it is compulsory to wear helmet, gloves, elbow pads and extra safety padding. </w:t>
            </w:r>
          </w:p>
          <w:p w14:paraId="15E76FAC" w14:textId="77777777" w:rsidR="00B202E0" w:rsidRDefault="00B202E0" w:rsidP="00B202E0">
            <w:pPr>
              <w:widowControl w:val="0"/>
              <w:pBdr>
                <w:top w:val="nil"/>
                <w:left w:val="nil"/>
                <w:bottom w:val="nil"/>
                <w:right w:val="nil"/>
                <w:between w:val="nil"/>
              </w:pBdr>
              <w:spacing w:line="240" w:lineRule="auto"/>
              <w:rPr>
                <w:rFonts w:ascii="Open Sans" w:eastAsia="Open Sans" w:hAnsi="Open Sans" w:cs="Open Sans"/>
                <w:sz w:val="24"/>
                <w:szCs w:val="24"/>
              </w:rPr>
            </w:pPr>
          </w:p>
          <w:p w14:paraId="0F5D2C27" w14:textId="72508411" w:rsidR="002F4AAA" w:rsidRDefault="00000000" w:rsidP="00B202E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 xml:space="preserve">Players are to collect balls once all balls have been shot, to reduce risk of accidental injury. Shooting practice involving cuts, feeds, or movement: Only those in the activity should be in the practice </w:t>
            </w:r>
            <w:r>
              <w:rPr>
                <w:rFonts w:ascii="Open Sans" w:eastAsia="Open Sans" w:hAnsi="Open Sans" w:cs="Open Sans"/>
                <w:sz w:val="24"/>
                <w:szCs w:val="24"/>
              </w:rPr>
              <w:lastRenderedPageBreak/>
              <w:t>area. Coach to identify key instructions of when the activity starts/ finishes. Technique to be taught in progressive steps to reinforce ‘shooting space’ and safe shots aligned to the rules of the game. All coaches to be aware of concussion protocols.</w:t>
            </w:r>
          </w:p>
        </w:tc>
        <w:tc>
          <w:tcPr>
            <w:tcW w:w="540" w:type="dxa"/>
            <w:shd w:val="clear" w:color="auto" w:fill="auto"/>
            <w:tcMar>
              <w:top w:w="100" w:type="dxa"/>
              <w:left w:w="100" w:type="dxa"/>
              <w:bottom w:w="100" w:type="dxa"/>
              <w:right w:w="100" w:type="dxa"/>
            </w:tcMar>
          </w:tcPr>
          <w:p w14:paraId="047397FB" w14:textId="77777777" w:rsidR="002F4AAA" w:rsidRDefault="00000000">
            <w:pPr>
              <w:widowControl w:val="0"/>
              <w:spacing w:line="240" w:lineRule="auto"/>
              <w:jc w:val="center"/>
              <w:rPr>
                <w:rFonts w:ascii="Open Sans" w:eastAsia="Open Sans" w:hAnsi="Open Sans" w:cs="Open Sans"/>
                <w:sz w:val="24"/>
                <w:szCs w:val="24"/>
              </w:rPr>
            </w:pPr>
            <w:r>
              <w:rPr>
                <w:rFonts w:ascii="Open Sans" w:eastAsia="Open Sans" w:hAnsi="Open Sans" w:cs="Open Sans"/>
                <w:sz w:val="24"/>
                <w:szCs w:val="24"/>
              </w:rPr>
              <w:lastRenderedPageBreak/>
              <w:t>3</w:t>
            </w:r>
          </w:p>
        </w:tc>
        <w:tc>
          <w:tcPr>
            <w:tcW w:w="570" w:type="dxa"/>
            <w:shd w:val="clear" w:color="auto" w:fill="auto"/>
            <w:tcMar>
              <w:top w:w="100" w:type="dxa"/>
              <w:left w:w="100" w:type="dxa"/>
              <w:bottom w:w="100" w:type="dxa"/>
              <w:right w:w="100" w:type="dxa"/>
            </w:tcMar>
          </w:tcPr>
          <w:p w14:paraId="619A3A6B" w14:textId="77777777" w:rsidR="002F4AAA" w:rsidRDefault="00000000">
            <w:pPr>
              <w:widowControl w:val="0"/>
              <w:spacing w:line="240" w:lineRule="auto"/>
              <w:jc w:val="center"/>
              <w:rPr>
                <w:rFonts w:ascii="Open Sans" w:eastAsia="Open Sans" w:hAnsi="Open Sans" w:cs="Open Sans"/>
                <w:sz w:val="24"/>
                <w:szCs w:val="24"/>
              </w:rPr>
            </w:pPr>
            <w:r>
              <w:rPr>
                <w:rFonts w:ascii="Open Sans" w:eastAsia="Open Sans" w:hAnsi="Open Sans" w:cs="Open Sans"/>
                <w:sz w:val="24"/>
                <w:szCs w:val="24"/>
              </w:rPr>
              <w:t>1</w:t>
            </w:r>
          </w:p>
        </w:tc>
        <w:tc>
          <w:tcPr>
            <w:tcW w:w="615" w:type="dxa"/>
            <w:shd w:val="clear" w:color="auto" w:fill="auto"/>
            <w:tcMar>
              <w:top w:w="100" w:type="dxa"/>
              <w:left w:w="100" w:type="dxa"/>
              <w:bottom w:w="100" w:type="dxa"/>
              <w:right w:w="100" w:type="dxa"/>
            </w:tcMar>
          </w:tcPr>
          <w:p w14:paraId="74C00A96" w14:textId="77777777" w:rsidR="002F4AAA" w:rsidRDefault="00000000">
            <w:pPr>
              <w:widowControl w:val="0"/>
              <w:spacing w:line="240" w:lineRule="auto"/>
              <w:jc w:val="center"/>
              <w:rPr>
                <w:rFonts w:ascii="Open Sans" w:eastAsia="Open Sans" w:hAnsi="Open Sans" w:cs="Open Sans"/>
                <w:sz w:val="24"/>
                <w:szCs w:val="24"/>
              </w:rPr>
            </w:pPr>
            <w:r>
              <w:rPr>
                <w:rFonts w:ascii="Open Sans" w:eastAsia="Open Sans" w:hAnsi="Open Sans" w:cs="Open Sans"/>
                <w:sz w:val="24"/>
                <w:szCs w:val="24"/>
              </w:rPr>
              <w:t>3</w:t>
            </w:r>
          </w:p>
        </w:tc>
        <w:tc>
          <w:tcPr>
            <w:tcW w:w="4335" w:type="dxa"/>
            <w:shd w:val="clear" w:color="auto" w:fill="auto"/>
            <w:tcMar>
              <w:top w:w="100" w:type="dxa"/>
              <w:left w:w="100" w:type="dxa"/>
              <w:bottom w:w="100" w:type="dxa"/>
              <w:right w:w="100" w:type="dxa"/>
            </w:tcMar>
          </w:tcPr>
          <w:p w14:paraId="06631608" w14:textId="77777777" w:rsidR="002F4AAA" w:rsidRDefault="002F4AAA">
            <w:pPr>
              <w:widowControl w:val="0"/>
              <w:spacing w:line="240" w:lineRule="auto"/>
              <w:jc w:val="center"/>
              <w:rPr>
                <w:rFonts w:ascii="Open Sans" w:eastAsia="Open Sans" w:hAnsi="Open Sans" w:cs="Open Sans"/>
                <w:b/>
                <w:sz w:val="24"/>
                <w:szCs w:val="24"/>
              </w:rPr>
            </w:pPr>
          </w:p>
        </w:tc>
      </w:tr>
      <w:tr w:rsidR="002F4AAA" w14:paraId="19CFFEAD" w14:textId="77777777">
        <w:trPr>
          <w:trHeight w:val="440"/>
        </w:trPr>
        <w:tc>
          <w:tcPr>
            <w:tcW w:w="2265" w:type="dxa"/>
            <w:shd w:val="clear" w:color="auto" w:fill="auto"/>
            <w:tcMar>
              <w:top w:w="100" w:type="dxa"/>
              <w:left w:w="100" w:type="dxa"/>
              <w:bottom w:w="100" w:type="dxa"/>
              <w:right w:w="100" w:type="dxa"/>
            </w:tcMar>
          </w:tcPr>
          <w:p w14:paraId="122E6E1B" w14:textId="77777777" w:rsidR="002F4AAA"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Ground balls</w:t>
            </w:r>
          </w:p>
        </w:tc>
        <w:tc>
          <w:tcPr>
            <w:tcW w:w="1830" w:type="dxa"/>
            <w:shd w:val="clear" w:color="auto" w:fill="auto"/>
            <w:tcMar>
              <w:top w:w="100" w:type="dxa"/>
              <w:left w:w="100" w:type="dxa"/>
              <w:bottom w:w="100" w:type="dxa"/>
              <w:right w:w="100" w:type="dxa"/>
            </w:tcMar>
          </w:tcPr>
          <w:p w14:paraId="1A42CCD0"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Injury to players through collisions, checks or heavy body contact. This may include cuts, broken bones, and head injuries (major consequence). Players may also roll their ankles over the ball.</w:t>
            </w:r>
          </w:p>
        </w:tc>
        <w:tc>
          <w:tcPr>
            <w:tcW w:w="540" w:type="dxa"/>
            <w:shd w:val="clear" w:color="auto" w:fill="auto"/>
            <w:tcMar>
              <w:top w:w="100" w:type="dxa"/>
              <w:left w:w="100" w:type="dxa"/>
              <w:bottom w:w="100" w:type="dxa"/>
              <w:right w:w="100" w:type="dxa"/>
            </w:tcMar>
          </w:tcPr>
          <w:p w14:paraId="0FB81A96"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480" w:type="dxa"/>
            <w:shd w:val="clear" w:color="auto" w:fill="auto"/>
            <w:tcMar>
              <w:top w:w="100" w:type="dxa"/>
              <w:left w:w="100" w:type="dxa"/>
              <w:bottom w:w="100" w:type="dxa"/>
              <w:right w:w="100" w:type="dxa"/>
            </w:tcMar>
          </w:tcPr>
          <w:p w14:paraId="24E0A9DC"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525" w:type="dxa"/>
            <w:shd w:val="clear" w:color="auto" w:fill="auto"/>
            <w:tcMar>
              <w:top w:w="100" w:type="dxa"/>
              <w:left w:w="100" w:type="dxa"/>
              <w:bottom w:w="100" w:type="dxa"/>
              <w:right w:w="100" w:type="dxa"/>
            </w:tcMar>
          </w:tcPr>
          <w:p w14:paraId="59E12DB1"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6</w:t>
            </w:r>
          </w:p>
        </w:tc>
        <w:tc>
          <w:tcPr>
            <w:tcW w:w="4185" w:type="dxa"/>
            <w:shd w:val="clear" w:color="auto" w:fill="auto"/>
            <w:tcMar>
              <w:top w:w="100" w:type="dxa"/>
              <w:left w:w="100" w:type="dxa"/>
              <w:bottom w:w="100" w:type="dxa"/>
              <w:right w:w="100" w:type="dxa"/>
            </w:tcMar>
          </w:tcPr>
          <w:p w14:paraId="2EA2D829"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Only those in the activity should be in the practice area. Coach to identify key instructions of when the activity starts/ finishes. Coaches should manage the activity set up to provide game realistic running angles to manage acceptable and legal body contact. Coaches should manage the use of sticks and call a foul if there is an illegal check. Technique to be taught in progressive steps to reinforce effective technique aligned to the rules of the game. Any stray balls should be removed from the practice area. All coaches to be aware of concussion protocols.</w:t>
            </w:r>
          </w:p>
        </w:tc>
        <w:tc>
          <w:tcPr>
            <w:tcW w:w="540" w:type="dxa"/>
            <w:shd w:val="clear" w:color="auto" w:fill="auto"/>
            <w:tcMar>
              <w:top w:w="100" w:type="dxa"/>
              <w:left w:w="100" w:type="dxa"/>
              <w:bottom w:w="100" w:type="dxa"/>
              <w:right w:w="100" w:type="dxa"/>
            </w:tcMar>
          </w:tcPr>
          <w:p w14:paraId="384B7636" w14:textId="77777777" w:rsidR="002F4AAA"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570" w:type="dxa"/>
            <w:shd w:val="clear" w:color="auto" w:fill="auto"/>
            <w:tcMar>
              <w:top w:w="100" w:type="dxa"/>
              <w:left w:w="100" w:type="dxa"/>
              <w:bottom w:w="100" w:type="dxa"/>
              <w:right w:w="100" w:type="dxa"/>
            </w:tcMar>
          </w:tcPr>
          <w:p w14:paraId="4202BCE0" w14:textId="77777777" w:rsidR="002F4AAA"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1</w:t>
            </w:r>
          </w:p>
        </w:tc>
        <w:tc>
          <w:tcPr>
            <w:tcW w:w="615" w:type="dxa"/>
            <w:shd w:val="clear" w:color="auto" w:fill="auto"/>
            <w:tcMar>
              <w:top w:w="100" w:type="dxa"/>
              <w:left w:w="100" w:type="dxa"/>
              <w:bottom w:w="100" w:type="dxa"/>
              <w:right w:w="100" w:type="dxa"/>
            </w:tcMar>
          </w:tcPr>
          <w:p w14:paraId="7E14AD3F" w14:textId="77777777" w:rsidR="002F4AAA"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4335" w:type="dxa"/>
            <w:shd w:val="clear" w:color="auto" w:fill="auto"/>
            <w:tcMar>
              <w:top w:w="100" w:type="dxa"/>
              <w:left w:w="100" w:type="dxa"/>
              <w:bottom w:w="100" w:type="dxa"/>
              <w:right w:w="100" w:type="dxa"/>
            </w:tcMar>
          </w:tcPr>
          <w:p w14:paraId="7A473BD9" w14:textId="77777777" w:rsidR="002F4AAA" w:rsidRDefault="002F4AAA">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2F4AAA" w14:paraId="4031FF0C" w14:textId="77777777">
        <w:trPr>
          <w:trHeight w:val="440"/>
        </w:trPr>
        <w:tc>
          <w:tcPr>
            <w:tcW w:w="2265" w:type="dxa"/>
            <w:shd w:val="clear" w:color="auto" w:fill="auto"/>
            <w:tcMar>
              <w:top w:w="100" w:type="dxa"/>
              <w:left w:w="100" w:type="dxa"/>
              <w:bottom w:w="100" w:type="dxa"/>
              <w:right w:w="100" w:type="dxa"/>
            </w:tcMar>
          </w:tcPr>
          <w:p w14:paraId="5B69FCA7" w14:textId="77777777" w:rsidR="002F4AAA" w:rsidRDefault="00000000">
            <w:pPr>
              <w:widowControl w:val="0"/>
              <w:spacing w:before="240" w:after="240" w:line="240" w:lineRule="auto"/>
              <w:rPr>
                <w:rFonts w:ascii="Open Sans" w:eastAsia="Open Sans" w:hAnsi="Open Sans" w:cs="Open Sans"/>
                <w:sz w:val="24"/>
                <w:szCs w:val="24"/>
              </w:rPr>
            </w:pPr>
            <w:r>
              <w:rPr>
                <w:rFonts w:ascii="Open Sans" w:eastAsia="Open Sans" w:hAnsi="Open Sans" w:cs="Open Sans"/>
                <w:sz w:val="24"/>
                <w:szCs w:val="24"/>
              </w:rPr>
              <w:t>Defending/ checks</w:t>
            </w:r>
          </w:p>
          <w:p w14:paraId="0C0E694A" w14:textId="77777777" w:rsidR="002F4AAA" w:rsidRDefault="002F4AAA">
            <w:pPr>
              <w:widowControl w:val="0"/>
              <w:pBdr>
                <w:top w:val="nil"/>
                <w:left w:val="nil"/>
                <w:bottom w:val="nil"/>
                <w:right w:val="nil"/>
                <w:between w:val="nil"/>
              </w:pBdr>
              <w:spacing w:line="240" w:lineRule="auto"/>
              <w:rPr>
                <w:rFonts w:ascii="Open Sans" w:eastAsia="Open Sans" w:hAnsi="Open Sans" w:cs="Open Sans"/>
                <w:sz w:val="24"/>
                <w:szCs w:val="24"/>
              </w:rPr>
            </w:pPr>
          </w:p>
        </w:tc>
        <w:tc>
          <w:tcPr>
            <w:tcW w:w="1830" w:type="dxa"/>
            <w:shd w:val="clear" w:color="auto" w:fill="auto"/>
            <w:tcMar>
              <w:top w:w="100" w:type="dxa"/>
              <w:left w:w="100" w:type="dxa"/>
              <w:bottom w:w="100" w:type="dxa"/>
              <w:right w:w="100" w:type="dxa"/>
            </w:tcMar>
          </w:tcPr>
          <w:p w14:paraId="1FE9EE76"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 xml:space="preserve">Injury to players through collisions, checks or heavy body contact. This </w:t>
            </w:r>
            <w:r>
              <w:rPr>
                <w:rFonts w:ascii="Open Sans" w:eastAsia="Open Sans" w:hAnsi="Open Sans" w:cs="Open Sans"/>
                <w:sz w:val="24"/>
                <w:szCs w:val="24"/>
              </w:rPr>
              <w:lastRenderedPageBreak/>
              <w:t>may include cuts, broken bones, and head injuries (major consequence). Players may also roll their ankles over the ball.</w:t>
            </w:r>
          </w:p>
        </w:tc>
        <w:tc>
          <w:tcPr>
            <w:tcW w:w="540" w:type="dxa"/>
            <w:shd w:val="clear" w:color="auto" w:fill="auto"/>
            <w:tcMar>
              <w:top w:w="100" w:type="dxa"/>
              <w:left w:w="100" w:type="dxa"/>
              <w:bottom w:w="100" w:type="dxa"/>
              <w:right w:w="100" w:type="dxa"/>
            </w:tcMar>
          </w:tcPr>
          <w:p w14:paraId="6C6DEFA5"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lastRenderedPageBreak/>
              <w:t>3</w:t>
            </w:r>
          </w:p>
        </w:tc>
        <w:tc>
          <w:tcPr>
            <w:tcW w:w="480" w:type="dxa"/>
            <w:shd w:val="clear" w:color="auto" w:fill="auto"/>
            <w:tcMar>
              <w:top w:w="100" w:type="dxa"/>
              <w:left w:w="100" w:type="dxa"/>
              <w:bottom w:w="100" w:type="dxa"/>
              <w:right w:w="100" w:type="dxa"/>
            </w:tcMar>
          </w:tcPr>
          <w:p w14:paraId="508F716B"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525" w:type="dxa"/>
            <w:shd w:val="clear" w:color="auto" w:fill="auto"/>
            <w:tcMar>
              <w:top w:w="100" w:type="dxa"/>
              <w:left w:w="100" w:type="dxa"/>
              <w:bottom w:w="100" w:type="dxa"/>
              <w:right w:w="100" w:type="dxa"/>
            </w:tcMar>
          </w:tcPr>
          <w:p w14:paraId="29FF060A"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6</w:t>
            </w:r>
          </w:p>
        </w:tc>
        <w:tc>
          <w:tcPr>
            <w:tcW w:w="4185" w:type="dxa"/>
            <w:shd w:val="clear" w:color="auto" w:fill="auto"/>
            <w:tcMar>
              <w:top w:w="100" w:type="dxa"/>
              <w:left w:w="100" w:type="dxa"/>
              <w:bottom w:w="100" w:type="dxa"/>
              <w:right w:w="100" w:type="dxa"/>
            </w:tcMar>
          </w:tcPr>
          <w:p w14:paraId="37978440"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 xml:space="preserve">Only those in the activity should be in the practice area. Coach to identify key instructions of when the activity starts/ finishes. Coaches should manage the activity set to provide game realistic running angles to manage acceptable and </w:t>
            </w:r>
            <w:r>
              <w:rPr>
                <w:rFonts w:ascii="Open Sans" w:eastAsia="Open Sans" w:hAnsi="Open Sans" w:cs="Open Sans"/>
                <w:sz w:val="24"/>
                <w:szCs w:val="24"/>
              </w:rPr>
              <w:lastRenderedPageBreak/>
              <w:t>legal body contact. Technique to be taught in progressive steps to reinforce effective technique aligned to the rules of the game. This includes focus on body position and channelling attacking opposition away from goal. Coaches should manage the use of checks and call a foul if there is an illegal check or slash. Any stray balls should be removed from the practice area. All coaches to be aware of concussion protocols.</w:t>
            </w:r>
          </w:p>
        </w:tc>
        <w:tc>
          <w:tcPr>
            <w:tcW w:w="540" w:type="dxa"/>
            <w:shd w:val="clear" w:color="auto" w:fill="auto"/>
            <w:tcMar>
              <w:top w:w="100" w:type="dxa"/>
              <w:left w:w="100" w:type="dxa"/>
              <w:bottom w:w="100" w:type="dxa"/>
              <w:right w:w="100" w:type="dxa"/>
            </w:tcMar>
          </w:tcPr>
          <w:p w14:paraId="4AB96431"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lastRenderedPageBreak/>
              <w:t>3</w:t>
            </w:r>
          </w:p>
        </w:tc>
        <w:tc>
          <w:tcPr>
            <w:tcW w:w="570" w:type="dxa"/>
            <w:shd w:val="clear" w:color="auto" w:fill="auto"/>
            <w:tcMar>
              <w:top w:w="100" w:type="dxa"/>
              <w:left w:w="100" w:type="dxa"/>
              <w:bottom w:w="100" w:type="dxa"/>
              <w:right w:w="100" w:type="dxa"/>
            </w:tcMar>
          </w:tcPr>
          <w:p w14:paraId="45457694"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1</w:t>
            </w:r>
          </w:p>
        </w:tc>
        <w:tc>
          <w:tcPr>
            <w:tcW w:w="615" w:type="dxa"/>
            <w:shd w:val="clear" w:color="auto" w:fill="auto"/>
            <w:tcMar>
              <w:top w:w="100" w:type="dxa"/>
              <w:left w:w="100" w:type="dxa"/>
              <w:bottom w:w="100" w:type="dxa"/>
              <w:right w:w="100" w:type="dxa"/>
            </w:tcMar>
          </w:tcPr>
          <w:p w14:paraId="14E2F03F"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4335" w:type="dxa"/>
            <w:shd w:val="clear" w:color="auto" w:fill="auto"/>
            <w:tcMar>
              <w:top w:w="100" w:type="dxa"/>
              <w:left w:w="100" w:type="dxa"/>
              <w:bottom w:w="100" w:type="dxa"/>
              <w:right w:w="100" w:type="dxa"/>
            </w:tcMar>
          </w:tcPr>
          <w:p w14:paraId="61276A9D" w14:textId="77777777" w:rsidR="002F4AAA" w:rsidRDefault="002F4AAA">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2F4AAA" w14:paraId="4186AD05" w14:textId="77777777">
        <w:tc>
          <w:tcPr>
            <w:tcW w:w="2265" w:type="dxa"/>
            <w:shd w:val="clear" w:color="auto" w:fill="auto"/>
            <w:tcMar>
              <w:top w:w="100" w:type="dxa"/>
              <w:left w:w="100" w:type="dxa"/>
              <w:bottom w:w="100" w:type="dxa"/>
              <w:right w:w="100" w:type="dxa"/>
            </w:tcMar>
          </w:tcPr>
          <w:p w14:paraId="59124C6B" w14:textId="77777777" w:rsidR="002F4AAA"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Start - faceoff/ draw</w:t>
            </w:r>
          </w:p>
        </w:tc>
        <w:tc>
          <w:tcPr>
            <w:tcW w:w="1830" w:type="dxa"/>
            <w:shd w:val="clear" w:color="auto" w:fill="auto"/>
            <w:tcMar>
              <w:top w:w="100" w:type="dxa"/>
              <w:left w:w="100" w:type="dxa"/>
              <w:bottom w:w="100" w:type="dxa"/>
              <w:right w:w="100" w:type="dxa"/>
            </w:tcMar>
          </w:tcPr>
          <w:p w14:paraId="2E0A95A4"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Injury to players through collisions, checks or heavy body contact. This may include cuts, broken bones, and head injuries (major consequence). Players may also roll their ankles over the ball.</w:t>
            </w:r>
          </w:p>
        </w:tc>
        <w:tc>
          <w:tcPr>
            <w:tcW w:w="540" w:type="dxa"/>
            <w:shd w:val="clear" w:color="auto" w:fill="auto"/>
            <w:tcMar>
              <w:top w:w="100" w:type="dxa"/>
              <w:left w:w="100" w:type="dxa"/>
              <w:bottom w:w="100" w:type="dxa"/>
              <w:right w:w="100" w:type="dxa"/>
            </w:tcMar>
          </w:tcPr>
          <w:p w14:paraId="671B7637"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480" w:type="dxa"/>
            <w:shd w:val="clear" w:color="auto" w:fill="auto"/>
            <w:tcMar>
              <w:top w:w="100" w:type="dxa"/>
              <w:left w:w="100" w:type="dxa"/>
              <w:bottom w:w="100" w:type="dxa"/>
              <w:right w:w="100" w:type="dxa"/>
            </w:tcMar>
          </w:tcPr>
          <w:p w14:paraId="2392FA51"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525" w:type="dxa"/>
            <w:shd w:val="clear" w:color="auto" w:fill="auto"/>
            <w:tcMar>
              <w:top w:w="100" w:type="dxa"/>
              <w:left w:w="100" w:type="dxa"/>
              <w:bottom w:w="100" w:type="dxa"/>
              <w:right w:w="100" w:type="dxa"/>
            </w:tcMar>
          </w:tcPr>
          <w:p w14:paraId="5899C333"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6</w:t>
            </w:r>
          </w:p>
        </w:tc>
        <w:tc>
          <w:tcPr>
            <w:tcW w:w="4185" w:type="dxa"/>
            <w:shd w:val="clear" w:color="auto" w:fill="auto"/>
            <w:tcMar>
              <w:top w:w="100" w:type="dxa"/>
              <w:left w:w="100" w:type="dxa"/>
              <w:bottom w:w="100" w:type="dxa"/>
              <w:right w:w="100" w:type="dxa"/>
            </w:tcMar>
          </w:tcPr>
          <w:p w14:paraId="1DE26A33" w14:textId="1C77A848" w:rsidR="00B202E0" w:rsidRPr="00B202E0" w:rsidRDefault="00000000" w:rsidP="00B202E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Only those in the activity should be in the practice area. Coach to identify key instructions of when the activity starts/ finishes. Technique to be taught in progressive steps to reinforce effective technique aligned to rules of the game. Focus on one versus one competition in adequate space before introducing teammates. Coaches should manage the use of sticks and call a foul if there is an illegal check. Any stray balls should be removed from the practice area. All coaches to be aware of concussion protocols.</w:t>
            </w:r>
          </w:p>
        </w:tc>
        <w:tc>
          <w:tcPr>
            <w:tcW w:w="540" w:type="dxa"/>
            <w:shd w:val="clear" w:color="auto" w:fill="auto"/>
            <w:tcMar>
              <w:top w:w="100" w:type="dxa"/>
              <w:left w:w="100" w:type="dxa"/>
              <w:bottom w:w="100" w:type="dxa"/>
              <w:right w:w="100" w:type="dxa"/>
            </w:tcMar>
          </w:tcPr>
          <w:p w14:paraId="1210E4DF"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570" w:type="dxa"/>
            <w:shd w:val="clear" w:color="auto" w:fill="auto"/>
            <w:tcMar>
              <w:top w:w="100" w:type="dxa"/>
              <w:left w:w="100" w:type="dxa"/>
              <w:bottom w:w="100" w:type="dxa"/>
              <w:right w:w="100" w:type="dxa"/>
            </w:tcMar>
          </w:tcPr>
          <w:p w14:paraId="2D28F749"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1</w:t>
            </w:r>
          </w:p>
        </w:tc>
        <w:tc>
          <w:tcPr>
            <w:tcW w:w="615" w:type="dxa"/>
            <w:shd w:val="clear" w:color="auto" w:fill="auto"/>
            <w:tcMar>
              <w:top w:w="100" w:type="dxa"/>
              <w:left w:w="100" w:type="dxa"/>
              <w:bottom w:w="100" w:type="dxa"/>
              <w:right w:w="100" w:type="dxa"/>
            </w:tcMar>
          </w:tcPr>
          <w:p w14:paraId="17A36ECF"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4335" w:type="dxa"/>
            <w:shd w:val="clear" w:color="auto" w:fill="auto"/>
            <w:tcMar>
              <w:top w:w="100" w:type="dxa"/>
              <w:left w:w="100" w:type="dxa"/>
              <w:bottom w:w="100" w:type="dxa"/>
              <w:right w:w="100" w:type="dxa"/>
            </w:tcMar>
          </w:tcPr>
          <w:p w14:paraId="73DEB305" w14:textId="77777777" w:rsidR="002F4AAA" w:rsidRDefault="002F4AAA">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2F4AAA" w14:paraId="0B70ACFC" w14:textId="77777777">
        <w:trPr>
          <w:trHeight w:val="440"/>
        </w:trPr>
        <w:tc>
          <w:tcPr>
            <w:tcW w:w="2265" w:type="dxa"/>
            <w:shd w:val="clear" w:color="auto" w:fill="auto"/>
            <w:tcMar>
              <w:top w:w="100" w:type="dxa"/>
              <w:left w:w="100" w:type="dxa"/>
              <w:bottom w:w="100" w:type="dxa"/>
              <w:right w:w="100" w:type="dxa"/>
            </w:tcMar>
          </w:tcPr>
          <w:p w14:paraId="66A8695D" w14:textId="77777777" w:rsidR="002F4AAA"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Goalkeeping</w:t>
            </w:r>
          </w:p>
        </w:tc>
        <w:tc>
          <w:tcPr>
            <w:tcW w:w="1830" w:type="dxa"/>
            <w:shd w:val="clear" w:color="auto" w:fill="auto"/>
            <w:tcMar>
              <w:top w:w="100" w:type="dxa"/>
              <w:left w:w="100" w:type="dxa"/>
              <w:bottom w:w="100" w:type="dxa"/>
              <w:right w:w="100" w:type="dxa"/>
            </w:tcMar>
          </w:tcPr>
          <w:p w14:paraId="65DEF8BD"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Injury to players, by-</w:t>
            </w:r>
            <w:r>
              <w:rPr>
                <w:rFonts w:ascii="Open Sans" w:eastAsia="Open Sans" w:hAnsi="Open Sans" w:cs="Open Sans"/>
                <w:sz w:val="24"/>
                <w:szCs w:val="24"/>
              </w:rPr>
              <w:lastRenderedPageBreak/>
              <w:t>standers being hit by the ball. Major concern is a fast/ hard shot that hits an individual in the head.</w:t>
            </w:r>
          </w:p>
        </w:tc>
        <w:tc>
          <w:tcPr>
            <w:tcW w:w="540" w:type="dxa"/>
            <w:shd w:val="clear" w:color="auto" w:fill="auto"/>
            <w:tcMar>
              <w:top w:w="100" w:type="dxa"/>
              <w:left w:w="100" w:type="dxa"/>
              <w:bottom w:w="100" w:type="dxa"/>
              <w:right w:w="100" w:type="dxa"/>
            </w:tcMar>
          </w:tcPr>
          <w:p w14:paraId="35F95057"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lastRenderedPageBreak/>
              <w:t>3</w:t>
            </w:r>
          </w:p>
        </w:tc>
        <w:tc>
          <w:tcPr>
            <w:tcW w:w="480" w:type="dxa"/>
            <w:shd w:val="clear" w:color="auto" w:fill="auto"/>
            <w:tcMar>
              <w:top w:w="100" w:type="dxa"/>
              <w:left w:w="100" w:type="dxa"/>
              <w:bottom w:w="100" w:type="dxa"/>
              <w:right w:w="100" w:type="dxa"/>
            </w:tcMar>
          </w:tcPr>
          <w:p w14:paraId="388BDFBD"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525" w:type="dxa"/>
            <w:shd w:val="clear" w:color="auto" w:fill="auto"/>
            <w:tcMar>
              <w:top w:w="100" w:type="dxa"/>
              <w:left w:w="100" w:type="dxa"/>
              <w:bottom w:w="100" w:type="dxa"/>
              <w:right w:w="100" w:type="dxa"/>
            </w:tcMar>
          </w:tcPr>
          <w:p w14:paraId="69133019"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6</w:t>
            </w:r>
          </w:p>
        </w:tc>
        <w:tc>
          <w:tcPr>
            <w:tcW w:w="4185" w:type="dxa"/>
            <w:shd w:val="clear" w:color="auto" w:fill="auto"/>
            <w:tcMar>
              <w:top w:w="100" w:type="dxa"/>
              <w:left w:w="100" w:type="dxa"/>
              <w:bottom w:w="100" w:type="dxa"/>
              <w:right w:w="100" w:type="dxa"/>
            </w:tcMar>
          </w:tcPr>
          <w:p w14:paraId="20291224"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 xml:space="preserve">Position goal on marked pitches with adequate/ safe run off </w:t>
            </w:r>
            <w:r>
              <w:rPr>
                <w:rFonts w:ascii="Open Sans" w:eastAsia="Open Sans" w:hAnsi="Open Sans" w:cs="Open Sans"/>
                <w:sz w:val="24"/>
                <w:szCs w:val="24"/>
              </w:rPr>
              <w:lastRenderedPageBreak/>
              <w:t>distance to minimise risk to by-standers. Stop practice if anyone walks behind the goal. Position goal close to a fence or erect ball stop net if available. It is compulsory for Goalkeepers to wear protective helmets, throat guards, chest pads, gloves and abdominal guards. Start ‘shooting’ as a passing routine to allow Goalkeeper to see the ball and advise of any distractions behind ‘shooter’. Goalkeepers to be rotated as not to sustain continued shots to the body and allow for break and feedback. Technique to be taught in progressive steps to reinforce footwork and stepping to the ball. All coaches to be aware of concussion protocols.</w:t>
            </w:r>
          </w:p>
        </w:tc>
        <w:tc>
          <w:tcPr>
            <w:tcW w:w="540" w:type="dxa"/>
            <w:shd w:val="clear" w:color="auto" w:fill="auto"/>
            <w:tcMar>
              <w:top w:w="100" w:type="dxa"/>
              <w:left w:w="100" w:type="dxa"/>
              <w:bottom w:w="100" w:type="dxa"/>
              <w:right w:w="100" w:type="dxa"/>
            </w:tcMar>
          </w:tcPr>
          <w:p w14:paraId="62A9A77F"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lastRenderedPageBreak/>
              <w:t>3</w:t>
            </w:r>
          </w:p>
        </w:tc>
        <w:tc>
          <w:tcPr>
            <w:tcW w:w="570" w:type="dxa"/>
            <w:shd w:val="clear" w:color="auto" w:fill="auto"/>
            <w:tcMar>
              <w:top w:w="100" w:type="dxa"/>
              <w:left w:w="100" w:type="dxa"/>
              <w:bottom w:w="100" w:type="dxa"/>
              <w:right w:w="100" w:type="dxa"/>
            </w:tcMar>
          </w:tcPr>
          <w:p w14:paraId="218BAAB9"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1</w:t>
            </w:r>
          </w:p>
        </w:tc>
        <w:tc>
          <w:tcPr>
            <w:tcW w:w="615" w:type="dxa"/>
            <w:shd w:val="clear" w:color="auto" w:fill="auto"/>
            <w:tcMar>
              <w:top w:w="100" w:type="dxa"/>
              <w:left w:w="100" w:type="dxa"/>
              <w:bottom w:w="100" w:type="dxa"/>
              <w:right w:w="100" w:type="dxa"/>
            </w:tcMar>
          </w:tcPr>
          <w:p w14:paraId="06215127"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4335" w:type="dxa"/>
            <w:shd w:val="clear" w:color="auto" w:fill="auto"/>
            <w:tcMar>
              <w:top w:w="100" w:type="dxa"/>
              <w:left w:w="100" w:type="dxa"/>
              <w:bottom w:w="100" w:type="dxa"/>
              <w:right w:w="100" w:type="dxa"/>
            </w:tcMar>
          </w:tcPr>
          <w:p w14:paraId="473305C2" w14:textId="77777777" w:rsidR="002F4AAA" w:rsidRDefault="002F4AAA">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2F4AAA" w14:paraId="25A49B0D" w14:textId="77777777">
        <w:trPr>
          <w:trHeight w:val="440"/>
        </w:trPr>
        <w:tc>
          <w:tcPr>
            <w:tcW w:w="2265" w:type="dxa"/>
            <w:shd w:val="clear" w:color="auto" w:fill="auto"/>
            <w:tcMar>
              <w:top w:w="100" w:type="dxa"/>
              <w:left w:w="100" w:type="dxa"/>
              <w:bottom w:w="100" w:type="dxa"/>
              <w:right w:w="100" w:type="dxa"/>
            </w:tcMar>
          </w:tcPr>
          <w:p w14:paraId="7CA8FA4A" w14:textId="77777777" w:rsidR="002F4AAA" w:rsidRDefault="00000000">
            <w:pPr>
              <w:widowControl w:val="0"/>
              <w:spacing w:before="240" w:after="240" w:line="240" w:lineRule="auto"/>
              <w:rPr>
                <w:rFonts w:ascii="Open Sans" w:eastAsia="Open Sans" w:hAnsi="Open Sans" w:cs="Open Sans"/>
                <w:sz w:val="24"/>
                <w:szCs w:val="24"/>
              </w:rPr>
            </w:pPr>
            <w:r>
              <w:rPr>
                <w:rFonts w:ascii="Open Sans" w:eastAsia="Open Sans" w:hAnsi="Open Sans" w:cs="Open Sans"/>
                <w:sz w:val="24"/>
                <w:szCs w:val="24"/>
              </w:rPr>
              <w:t>Fitness &amp; medical implications</w:t>
            </w:r>
          </w:p>
          <w:p w14:paraId="7996D24E" w14:textId="77777777" w:rsidR="002F4AAA" w:rsidRDefault="002F4AAA">
            <w:pPr>
              <w:widowControl w:val="0"/>
              <w:pBdr>
                <w:top w:val="nil"/>
                <w:left w:val="nil"/>
                <w:bottom w:val="nil"/>
                <w:right w:val="nil"/>
                <w:between w:val="nil"/>
              </w:pBdr>
              <w:spacing w:line="240" w:lineRule="auto"/>
              <w:rPr>
                <w:rFonts w:ascii="Open Sans" w:eastAsia="Open Sans" w:hAnsi="Open Sans" w:cs="Open Sans"/>
                <w:sz w:val="24"/>
                <w:szCs w:val="24"/>
              </w:rPr>
            </w:pPr>
          </w:p>
        </w:tc>
        <w:tc>
          <w:tcPr>
            <w:tcW w:w="1830" w:type="dxa"/>
            <w:shd w:val="clear" w:color="auto" w:fill="auto"/>
            <w:tcMar>
              <w:top w:w="100" w:type="dxa"/>
              <w:left w:w="100" w:type="dxa"/>
              <w:bottom w:w="100" w:type="dxa"/>
              <w:right w:w="100" w:type="dxa"/>
            </w:tcMar>
          </w:tcPr>
          <w:p w14:paraId="2A0EEA0E"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Injury to players from lack of fitness or exercise induced medical conditions.</w:t>
            </w:r>
          </w:p>
        </w:tc>
        <w:tc>
          <w:tcPr>
            <w:tcW w:w="540" w:type="dxa"/>
            <w:shd w:val="clear" w:color="auto" w:fill="auto"/>
            <w:tcMar>
              <w:top w:w="100" w:type="dxa"/>
              <w:left w:w="100" w:type="dxa"/>
              <w:bottom w:w="100" w:type="dxa"/>
              <w:right w:w="100" w:type="dxa"/>
            </w:tcMar>
          </w:tcPr>
          <w:p w14:paraId="1935EE55"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480" w:type="dxa"/>
            <w:shd w:val="clear" w:color="auto" w:fill="auto"/>
            <w:tcMar>
              <w:top w:w="100" w:type="dxa"/>
              <w:left w:w="100" w:type="dxa"/>
              <w:bottom w:w="100" w:type="dxa"/>
              <w:right w:w="100" w:type="dxa"/>
            </w:tcMar>
          </w:tcPr>
          <w:p w14:paraId="45050526"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1</w:t>
            </w:r>
          </w:p>
        </w:tc>
        <w:tc>
          <w:tcPr>
            <w:tcW w:w="525" w:type="dxa"/>
            <w:shd w:val="clear" w:color="auto" w:fill="auto"/>
            <w:tcMar>
              <w:top w:w="100" w:type="dxa"/>
              <w:left w:w="100" w:type="dxa"/>
              <w:bottom w:w="100" w:type="dxa"/>
              <w:right w:w="100" w:type="dxa"/>
            </w:tcMar>
          </w:tcPr>
          <w:p w14:paraId="6CA36D93"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4185" w:type="dxa"/>
            <w:shd w:val="clear" w:color="auto" w:fill="auto"/>
            <w:tcMar>
              <w:top w:w="100" w:type="dxa"/>
              <w:left w:w="100" w:type="dxa"/>
              <w:bottom w:w="100" w:type="dxa"/>
              <w:right w:w="100" w:type="dxa"/>
            </w:tcMar>
          </w:tcPr>
          <w:p w14:paraId="54AF9A62"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Coaches to ensure that all players have appropriate level of fitness to participate or schedule rest breaks and to prevent injury or exhaustion. Ensure participants are eligible to participate by asking screening questions to new players – age, ability etc relevant to the session. Coach to make sure all medication is easily accessible.</w:t>
            </w:r>
          </w:p>
        </w:tc>
        <w:tc>
          <w:tcPr>
            <w:tcW w:w="540" w:type="dxa"/>
            <w:shd w:val="clear" w:color="auto" w:fill="auto"/>
            <w:tcMar>
              <w:top w:w="100" w:type="dxa"/>
              <w:left w:w="100" w:type="dxa"/>
              <w:bottom w:w="100" w:type="dxa"/>
              <w:right w:w="100" w:type="dxa"/>
            </w:tcMar>
          </w:tcPr>
          <w:p w14:paraId="6FC296B6"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570" w:type="dxa"/>
            <w:shd w:val="clear" w:color="auto" w:fill="auto"/>
            <w:tcMar>
              <w:top w:w="100" w:type="dxa"/>
              <w:left w:w="100" w:type="dxa"/>
              <w:bottom w:w="100" w:type="dxa"/>
              <w:right w:w="100" w:type="dxa"/>
            </w:tcMar>
          </w:tcPr>
          <w:p w14:paraId="171CC0A7"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1</w:t>
            </w:r>
          </w:p>
        </w:tc>
        <w:tc>
          <w:tcPr>
            <w:tcW w:w="615" w:type="dxa"/>
            <w:shd w:val="clear" w:color="auto" w:fill="auto"/>
            <w:tcMar>
              <w:top w:w="100" w:type="dxa"/>
              <w:left w:w="100" w:type="dxa"/>
              <w:bottom w:w="100" w:type="dxa"/>
              <w:right w:w="100" w:type="dxa"/>
            </w:tcMar>
          </w:tcPr>
          <w:p w14:paraId="451775F3"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4335" w:type="dxa"/>
            <w:shd w:val="clear" w:color="auto" w:fill="auto"/>
            <w:tcMar>
              <w:top w:w="100" w:type="dxa"/>
              <w:left w:w="100" w:type="dxa"/>
              <w:bottom w:w="100" w:type="dxa"/>
              <w:right w:w="100" w:type="dxa"/>
            </w:tcMar>
          </w:tcPr>
          <w:p w14:paraId="3014B65B" w14:textId="77777777" w:rsidR="002F4AAA" w:rsidRDefault="002F4AAA">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2F4AAA" w14:paraId="1506CE6F" w14:textId="77777777">
        <w:trPr>
          <w:trHeight w:val="440"/>
        </w:trPr>
        <w:tc>
          <w:tcPr>
            <w:tcW w:w="2265" w:type="dxa"/>
            <w:shd w:val="clear" w:color="auto" w:fill="auto"/>
            <w:tcMar>
              <w:top w:w="100" w:type="dxa"/>
              <w:left w:w="100" w:type="dxa"/>
              <w:bottom w:w="100" w:type="dxa"/>
              <w:right w:w="100" w:type="dxa"/>
            </w:tcMar>
          </w:tcPr>
          <w:p w14:paraId="36DCFAF8" w14:textId="77777777" w:rsidR="002F4AAA" w:rsidRDefault="00000000">
            <w:pPr>
              <w:widowControl w:val="0"/>
              <w:spacing w:before="240" w:after="240" w:line="240" w:lineRule="auto"/>
              <w:rPr>
                <w:rFonts w:ascii="Open Sans" w:eastAsia="Open Sans" w:hAnsi="Open Sans" w:cs="Open Sans"/>
                <w:sz w:val="24"/>
                <w:szCs w:val="24"/>
              </w:rPr>
            </w:pPr>
            <w:r>
              <w:rPr>
                <w:rFonts w:ascii="Open Sans" w:eastAsia="Open Sans" w:hAnsi="Open Sans" w:cs="Open Sans"/>
                <w:sz w:val="24"/>
                <w:szCs w:val="24"/>
              </w:rPr>
              <w:t xml:space="preserve">Injury to players </w:t>
            </w:r>
            <w:r>
              <w:rPr>
                <w:rFonts w:ascii="Open Sans" w:eastAsia="Open Sans" w:hAnsi="Open Sans" w:cs="Open Sans"/>
                <w:sz w:val="24"/>
                <w:szCs w:val="24"/>
              </w:rPr>
              <w:lastRenderedPageBreak/>
              <w:t>from balls and from sticks</w:t>
            </w:r>
          </w:p>
          <w:p w14:paraId="5694CD3D" w14:textId="77777777" w:rsidR="002F4AAA" w:rsidRDefault="002F4AAA">
            <w:pPr>
              <w:widowControl w:val="0"/>
              <w:pBdr>
                <w:top w:val="nil"/>
                <w:left w:val="nil"/>
                <w:bottom w:val="nil"/>
                <w:right w:val="nil"/>
                <w:between w:val="nil"/>
              </w:pBdr>
              <w:spacing w:line="240" w:lineRule="auto"/>
              <w:rPr>
                <w:rFonts w:ascii="Open Sans" w:eastAsia="Open Sans" w:hAnsi="Open Sans" w:cs="Open Sans"/>
                <w:sz w:val="24"/>
                <w:szCs w:val="24"/>
              </w:rPr>
            </w:pPr>
          </w:p>
        </w:tc>
        <w:tc>
          <w:tcPr>
            <w:tcW w:w="1830" w:type="dxa"/>
            <w:shd w:val="clear" w:color="auto" w:fill="auto"/>
            <w:tcMar>
              <w:top w:w="100" w:type="dxa"/>
              <w:left w:w="100" w:type="dxa"/>
              <w:bottom w:w="100" w:type="dxa"/>
              <w:right w:w="100" w:type="dxa"/>
            </w:tcMar>
          </w:tcPr>
          <w:p w14:paraId="25929280"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lastRenderedPageBreak/>
              <w:t xml:space="preserve">Risk of being hit in the face </w:t>
            </w:r>
            <w:r>
              <w:rPr>
                <w:rFonts w:ascii="Open Sans" w:eastAsia="Open Sans" w:hAnsi="Open Sans" w:cs="Open Sans"/>
                <w:sz w:val="24"/>
                <w:szCs w:val="24"/>
              </w:rPr>
              <w:lastRenderedPageBreak/>
              <w:t>or head with a ball. Risk of being hit with a stick by a dangerous or illegal check.</w:t>
            </w:r>
          </w:p>
        </w:tc>
        <w:tc>
          <w:tcPr>
            <w:tcW w:w="540" w:type="dxa"/>
            <w:shd w:val="clear" w:color="auto" w:fill="auto"/>
            <w:tcMar>
              <w:top w:w="100" w:type="dxa"/>
              <w:left w:w="100" w:type="dxa"/>
              <w:bottom w:w="100" w:type="dxa"/>
              <w:right w:w="100" w:type="dxa"/>
            </w:tcMar>
          </w:tcPr>
          <w:p w14:paraId="030AFD37"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lastRenderedPageBreak/>
              <w:t>2</w:t>
            </w:r>
          </w:p>
        </w:tc>
        <w:tc>
          <w:tcPr>
            <w:tcW w:w="480" w:type="dxa"/>
            <w:shd w:val="clear" w:color="auto" w:fill="auto"/>
            <w:tcMar>
              <w:top w:w="100" w:type="dxa"/>
              <w:left w:w="100" w:type="dxa"/>
              <w:bottom w:w="100" w:type="dxa"/>
              <w:right w:w="100" w:type="dxa"/>
            </w:tcMar>
          </w:tcPr>
          <w:p w14:paraId="57A0C9BF"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525" w:type="dxa"/>
            <w:shd w:val="clear" w:color="auto" w:fill="auto"/>
            <w:tcMar>
              <w:top w:w="100" w:type="dxa"/>
              <w:left w:w="100" w:type="dxa"/>
              <w:bottom w:w="100" w:type="dxa"/>
              <w:right w:w="100" w:type="dxa"/>
            </w:tcMar>
          </w:tcPr>
          <w:p w14:paraId="4E688904"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4185" w:type="dxa"/>
            <w:shd w:val="clear" w:color="auto" w:fill="auto"/>
            <w:tcMar>
              <w:top w:w="100" w:type="dxa"/>
              <w:left w:w="100" w:type="dxa"/>
              <w:bottom w:w="100" w:type="dxa"/>
              <w:right w:w="100" w:type="dxa"/>
            </w:tcMar>
          </w:tcPr>
          <w:p w14:paraId="1B5D4D20"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 xml:space="preserve">Coaches advise participants of the mandatory requirement for players </w:t>
            </w:r>
            <w:r>
              <w:rPr>
                <w:rFonts w:ascii="Open Sans" w:eastAsia="Open Sans" w:hAnsi="Open Sans" w:cs="Open Sans"/>
                <w:sz w:val="24"/>
                <w:szCs w:val="24"/>
              </w:rPr>
              <w:lastRenderedPageBreak/>
              <w:t>to wear mouth guards and protective equipment (helmet, gloves, arm guards, abdominal guard). It is the club’s responsibility to provide for new players and shall recommend that returning players purchase their own equipment. Coach to determine the appropriate amount of stick checking, ensuring that all players are taught the ‘stepped’ approach to checking.</w:t>
            </w:r>
          </w:p>
        </w:tc>
        <w:tc>
          <w:tcPr>
            <w:tcW w:w="540" w:type="dxa"/>
            <w:shd w:val="clear" w:color="auto" w:fill="auto"/>
            <w:tcMar>
              <w:top w:w="100" w:type="dxa"/>
              <w:left w:w="100" w:type="dxa"/>
              <w:bottom w:w="100" w:type="dxa"/>
              <w:right w:w="100" w:type="dxa"/>
            </w:tcMar>
          </w:tcPr>
          <w:p w14:paraId="656482F7"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lastRenderedPageBreak/>
              <w:t>2</w:t>
            </w:r>
          </w:p>
        </w:tc>
        <w:tc>
          <w:tcPr>
            <w:tcW w:w="570" w:type="dxa"/>
            <w:shd w:val="clear" w:color="auto" w:fill="auto"/>
            <w:tcMar>
              <w:top w:w="100" w:type="dxa"/>
              <w:left w:w="100" w:type="dxa"/>
              <w:bottom w:w="100" w:type="dxa"/>
              <w:right w:w="100" w:type="dxa"/>
            </w:tcMar>
          </w:tcPr>
          <w:p w14:paraId="5C011C5D"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1</w:t>
            </w:r>
          </w:p>
        </w:tc>
        <w:tc>
          <w:tcPr>
            <w:tcW w:w="615" w:type="dxa"/>
            <w:shd w:val="clear" w:color="auto" w:fill="auto"/>
            <w:tcMar>
              <w:top w:w="100" w:type="dxa"/>
              <w:left w:w="100" w:type="dxa"/>
              <w:bottom w:w="100" w:type="dxa"/>
              <w:right w:w="100" w:type="dxa"/>
            </w:tcMar>
          </w:tcPr>
          <w:p w14:paraId="31AA056F"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4335" w:type="dxa"/>
            <w:shd w:val="clear" w:color="auto" w:fill="auto"/>
            <w:tcMar>
              <w:top w:w="100" w:type="dxa"/>
              <w:left w:w="100" w:type="dxa"/>
              <w:bottom w:w="100" w:type="dxa"/>
              <w:right w:w="100" w:type="dxa"/>
            </w:tcMar>
          </w:tcPr>
          <w:p w14:paraId="629F5182" w14:textId="77777777" w:rsidR="002F4AAA" w:rsidRDefault="002F4AAA">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2F4AAA" w14:paraId="2E5BBC29" w14:textId="77777777">
        <w:trPr>
          <w:trHeight w:val="440"/>
        </w:trPr>
        <w:tc>
          <w:tcPr>
            <w:tcW w:w="2265" w:type="dxa"/>
            <w:shd w:val="clear" w:color="auto" w:fill="auto"/>
            <w:tcMar>
              <w:top w:w="100" w:type="dxa"/>
              <w:left w:w="100" w:type="dxa"/>
              <w:bottom w:w="100" w:type="dxa"/>
              <w:right w:w="100" w:type="dxa"/>
            </w:tcMar>
          </w:tcPr>
          <w:p w14:paraId="412A2282" w14:textId="77777777" w:rsidR="002F4AAA"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Impact injuries</w:t>
            </w:r>
          </w:p>
        </w:tc>
        <w:tc>
          <w:tcPr>
            <w:tcW w:w="1830" w:type="dxa"/>
            <w:shd w:val="clear" w:color="auto" w:fill="auto"/>
            <w:tcMar>
              <w:top w:w="100" w:type="dxa"/>
              <w:left w:w="100" w:type="dxa"/>
              <w:bottom w:w="100" w:type="dxa"/>
              <w:right w:w="100" w:type="dxa"/>
            </w:tcMar>
          </w:tcPr>
          <w:p w14:paraId="087AB92F"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Risk of concussion, neck injuries or broken bones from impact of collisions and heavy body contact. Neck injuries are very rare but can occur and can lead to a permanent loss of mobility.</w:t>
            </w:r>
          </w:p>
        </w:tc>
        <w:tc>
          <w:tcPr>
            <w:tcW w:w="540" w:type="dxa"/>
            <w:shd w:val="clear" w:color="auto" w:fill="auto"/>
            <w:tcMar>
              <w:top w:w="100" w:type="dxa"/>
              <w:left w:w="100" w:type="dxa"/>
              <w:bottom w:w="100" w:type="dxa"/>
              <w:right w:w="100" w:type="dxa"/>
            </w:tcMar>
          </w:tcPr>
          <w:p w14:paraId="671EFF63"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480" w:type="dxa"/>
            <w:shd w:val="clear" w:color="auto" w:fill="auto"/>
            <w:tcMar>
              <w:top w:w="100" w:type="dxa"/>
              <w:left w:w="100" w:type="dxa"/>
              <w:bottom w:w="100" w:type="dxa"/>
              <w:right w:w="100" w:type="dxa"/>
            </w:tcMar>
          </w:tcPr>
          <w:p w14:paraId="2B386576"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525" w:type="dxa"/>
            <w:shd w:val="clear" w:color="auto" w:fill="auto"/>
            <w:tcMar>
              <w:top w:w="100" w:type="dxa"/>
              <w:left w:w="100" w:type="dxa"/>
              <w:bottom w:w="100" w:type="dxa"/>
              <w:right w:w="100" w:type="dxa"/>
            </w:tcMar>
          </w:tcPr>
          <w:p w14:paraId="2D993A4F"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8</w:t>
            </w:r>
          </w:p>
        </w:tc>
        <w:tc>
          <w:tcPr>
            <w:tcW w:w="4185" w:type="dxa"/>
            <w:shd w:val="clear" w:color="auto" w:fill="auto"/>
            <w:tcMar>
              <w:top w:w="100" w:type="dxa"/>
              <w:left w:w="100" w:type="dxa"/>
              <w:bottom w:w="100" w:type="dxa"/>
              <w:right w:w="100" w:type="dxa"/>
            </w:tcMar>
          </w:tcPr>
          <w:p w14:paraId="6A5EA564" w14:textId="7E3A1CDC"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Coaches and Officials to remind players of the rules. Coaches and Officials to maintain and advise players of dangerous play/ actions. Fouls to be awarded for inappropriate play. Appropriate kit &amp; protection to be won i.e. mouth guard, helmet etc. Coaches/ Officials/ first aider to be aware of concussion protocols. If there is an LUU Concussion Training induction session before the start of the 202</w:t>
            </w:r>
            <w:r w:rsidR="002B2926">
              <w:rPr>
                <w:rFonts w:ascii="Open Sans" w:eastAsia="Open Sans" w:hAnsi="Open Sans" w:cs="Open Sans"/>
                <w:sz w:val="24"/>
                <w:szCs w:val="24"/>
              </w:rPr>
              <w:t>5</w:t>
            </w:r>
            <w:r>
              <w:rPr>
                <w:rFonts w:ascii="Open Sans" w:eastAsia="Open Sans" w:hAnsi="Open Sans" w:cs="Open Sans"/>
                <w:sz w:val="24"/>
                <w:szCs w:val="24"/>
              </w:rPr>
              <w:t xml:space="preserve"> season we will send some of our committee members and enforce necessary protocols during all playing activities.</w:t>
            </w:r>
          </w:p>
        </w:tc>
        <w:tc>
          <w:tcPr>
            <w:tcW w:w="540" w:type="dxa"/>
            <w:shd w:val="clear" w:color="auto" w:fill="auto"/>
            <w:tcMar>
              <w:top w:w="100" w:type="dxa"/>
              <w:left w:w="100" w:type="dxa"/>
              <w:bottom w:w="100" w:type="dxa"/>
              <w:right w:w="100" w:type="dxa"/>
            </w:tcMar>
          </w:tcPr>
          <w:p w14:paraId="4BFBCC1D"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1</w:t>
            </w:r>
          </w:p>
        </w:tc>
        <w:tc>
          <w:tcPr>
            <w:tcW w:w="570" w:type="dxa"/>
            <w:shd w:val="clear" w:color="auto" w:fill="auto"/>
            <w:tcMar>
              <w:top w:w="100" w:type="dxa"/>
              <w:left w:w="100" w:type="dxa"/>
              <w:bottom w:w="100" w:type="dxa"/>
              <w:right w:w="100" w:type="dxa"/>
            </w:tcMar>
          </w:tcPr>
          <w:p w14:paraId="15D245C3"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615" w:type="dxa"/>
            <w:shd w:val="clear" w:color="auto" w:fill="auto"/>
            <w:tcMar>
              <w:top w:w="100" w:type="dxa"/>
              <w:left w:w="100" w:type="dxa"/>
              <w:bottom w:w="100" w:type="dxa"/>
              <w:right w:w="100" w:type="dxa"/>
            </w:tcMar>
          </w:tcPr>
          <w:p w14:paraId="3ECAF96B"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4335" w:type="dxa"/>
            <w:shd w:val="clear" w:color="auto" w:fill="auto"/>
            <w:tcMar>
              <w:top w:w="100" w:type="dxa"/>
              <w:left w:w="100" w:type="dxa"/>
              <w:bottom w:w="100" w:type="dxa"/>
              <w:right w:w="100" w:type="dxa"/>
            </w:tcMar>
          </w:tcPr>
          <w:p w14:paraId="0BCF64D3" w14:textId="77777777" w:rsidR="002F4AAA" w:rsidRDefault="002F4AAA">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2F4AAA" w14:paraId="1C819210" w14:textId="77777777">
        <w:trPr>
          <w:trHeight w:val="440"/>
        </w:trPr>
        <w:tc>
          <w:tcPr>
            <w:tcW w:w="2265" w:type="dxa"/>
            <w:shd w:val="clear" w:color="auto" w:fill="auto"/>
            <w:tcMar>
              <w:top w:w="100" w:type="dxa"/>
              <w:left w:w="100" w:type="dxa"/>
              <w:bottom w:w="100" w:type="dxa"/>
              <w:right w:w="100" w:type="dxa"/>
            </w:tcMar>
          </w:tcPr>
          <w:p w14:paraId="104E2BA4" w14:textId="77777777" w:rsidR="002F4AAA" w:rsidRDefault="00000000">
            <w:pPr>
              <w:widowControl w:val="0"/>
              <w:spacing w:before="240" w:after="240" w:line="240" w:lineRule="auto"/>
              <w:rPr>
                <w:rFonts w:ascii="Open Sans" w:eastAsia="Open Sans" w:hAnsi="Open Sans" w:cs="Open Sans"/>
                <w:sz w:val="24"/>
                <w:szCs w:val="24"/>
              </w:rPr>
            </w:pPr>
            <w:r>
              <w:rPr>
                <w:rFonts w:ascii="Open Sans" w:eastAsia="Open Sans" w:hAnsi="Open Sans" w:cs="Open Sans"/>
                <w:sz w:val="24"/>
                <w:szCs w:val="24"/>
              </w:rPr>
              <w:t>Flying balls from adjacent pitches</w:t>
            </w:r>
          </w:p>
          <w:p w14:paraId="21ECF5A4" w14:textId="77777777" w:rsidR="002F4AAA" w:rsidRDefault="002F4AAA">
            <w:pPr>
              <w:widowControl w:val="0"/>
              <w:pBdr>
                <w:top w:val="nil"/>
                <w:left w:val="nil"/>
                <w:bottom w:val="nil"/>
                <w:right w:val="nil"/>
                <w:between w:val="nil"/>
              </w:pBdr>
              <w:spacing w:line="240" w:lineRule="auto"/>
              <w:rPr>
                <w:rFonts w:ascii="Open Sans" w:eastAsia="Open Sans" w:hAnsi="Open Sans" w:cs="Open Sans"/>
                <w:sz w:val="24"/>
                <w:szCs w:val="24"/>
              </w:rPr>
            </w:pPr>
          </w:p>
        </w:tc>
        <w:tc>
          <w:tcPr>
            <w:tcW w:w="1830" w:type="dxa"/>
            <w:shd w:val="clear" w:color="auto" w:fill="auto"/>
            <w:tcMar>
              <w:top w:w="100" w:type="dxa"/>
              <w:left w:w="100" w:type="dxa"/>
              <w:bottom w:w="100" w:type="dxa"/>
              <w:right w:w="100" w:type="dxa"/>
            </w:tcMar>
          </w:tcPr>
          <w:p w14:paraId="1A985DDC" w14:textId="254622C1"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 xml:space="preserve">Risk of players, coaches, officials or </w:t>
            </w:r>
            <w:r>
              <w:rPr>
                <w:rFonts w:ascii="Open Sans" w:eastAsia="Open Sans" w:hAnsi="Open Sans" w:cs="Open Sans"/>
                <w:sz w:val="24"/>
                <w:szCs w:val="24"/>
              </w:rPr>
              <w:lastRenderedPageBreak/>
              <w:t>spectators being hit by flying balls from surrounding pitches</w:t>
            </w:r>
            <w:r w:rsidR="00B90F92">
              <w:rPr>
                <w:rFonts w:ascii="Open Sans" w:eastAsia="Open Sans" w:hAnsi="Open Sans" w:cs="Open Sans"/>
                <w:sz w:val="24"/>
                <w:szCs w:val="24"/>
              </w:rPr>
              <w:t>.</w:t>
            </w:r>
          </w:p>
        </w:tc>
        <w:tc>
          <w:tcPr>
            <w:tcW w:w="540" w:type="dxa"/>
            <w:shd w:val="clear" w:color="auto" w:fill="auto"/>
            <w:tcMar>
              <w:top w:w="100" w:type="dxa"/>
              <w:left w:w="100" w:type="dxa"/>
              <w:bottom w:w="100" w:type="dxa"/>
              <w:right w:w="100" w:type="dxa"/>
            </w:tcMar>
          </w:tcPr>
          <w:p w14:paraId="62558D1F"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lastRenderedPageBreak/>
              <w:t>3</w:t>
            </w:r>
          </w:p>
        </w:tc>
        <w:tc>
          <w:tcPr>
            <w:tcW w:w="480" w:type="dxa"/>
            <w:shd w:val="clear" w:color="auto" w:fill="auto"/>
            <w:tcMar>
              <w:top w:w="100" w:type="dxa"/>
              <w:left w:w="100" w:type="dxa"/>
              <w:bottom w:w="100" w:type="dxa"/>
              <w:right w:w="100" w:type="dxa"/>
            </w:tcMar>
          </w:tcPr>
          <w:p w14:paraId="0713D40E"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525" w:type="dxa"/>
            <w:shd w:val="clear" w:color="auto" w:fill="auto"/>
            <w:tcMar>
              <w:top w:w="100" w:type="dxa"/>
              <w:left w:w="100" w:type="dxa"/>
              <w:bottom w:w="100" w:type="dxa"/>
              <w:right w:w="100" w:type="dxa"/>
            </w:tcMar>
          </w:tcPr>
          <w:p w14:paraId="1EBABEE2"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9</w:t>
            </w:r>
          </w:p>
        </w:tc>
        <w:tc>
          <w:tcPr>
            <w:tcW w:w="4185" w:type="dxa"/>
            <w:shd w:val="clear" w:color="auto" w:fill="auto"/>
            <w:tcMar>
              <w:top w:w="100" w:type="dxa"/>
              <w:left w:w="100" w:type="dxa"/>
              <w:bottom w:w="100" w:type="dxa"/>
              <w:right w:w="100" w:type="dxa"/>
            </w:tcMar>
          </w:tcPr>
          <w:p w14:paraId="7D399480" w14:textId="3C6F7D49"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 xml:space="preserve">Coach to ensure goals located/ taking place not facing </w:t>
            </w:r>
            <w:r w:rsidR="002B2926">
              <w:rPr>
                <w:rFonts w:ascii="Open Sans" w:eastAsia="Open Sans" w:hAnsi="Open Sans" w:cs="Open Sans"/>
                <w:sz w:val="24"/>
                <w:szCs w:val="24"/>
              </w:rPr>
              <w:t xml:space="preserve">towards </w:t>
            </w:r>
            <w:r>
              <w:rPr>
                <w:rFonts w:ascii="Open Sans" w:eastAsia="Open Sans" w:hAnsi="Open Sans" w:cs="Open Sans"/>
                <w:sz w:val="24"/>
                <w:szCs w:val="24"/>
              </w:rPr>
              <w:t xml:space="preserve">adjacent pitches. Correct management of group entering </w:t>
            </w:r>
            <w:r>
              <w:rPr>
                <w:rFonts w:ascii="Open Sans" w:eastAsia="Open Sans" w:hAnsi="Open Sans" w:cs="Open Sans"/>
                <w:sz w:val="24"/>
                <w:szCs w:val="24"/>
              </w:rPr>
              <w:lastRenderedPageBreak/>
              <w:t>and exiting the playing facility during training via designated access to avoid entering other pitches. If field lacrosse is being played, coach to ensure players are suitably attired. Sensible segregation of experienced players and beginners to reduce risk.</w:t>
            </w:r>
          </w:p>
        </w:tc>
        <w:tc>
          <w:tcPr>
            <w:tcW w:w="540" w:type="dxa"/>
            <w:shd w:val="clear" w:color="auto" w:fill="auto"/>
            <w:tcMar>
              <w:top w:w="100" w:type="dxa"/>
              <w:left w:w="100" w:type="dxa"/>
              <w:bottom w:w="100" w:type="dxa"/>
              <w:right w:w="100" w:type="dxa"/>
            </w:tcMar>
          </w:tcPr>
          <w:p w14:paraId="2502FFBE"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lastRenderedPageBreak/>
              <w:t>2</w:t>
            </w:r>
          </w:p>
        </w:tc>
        <w:tc>
          <w:tcPr>
            <w:tcW w:w="570" w:type="dxa"/>
            <w:shd w:val="clear" w:color="auto" w:fill="auto"/>
            <w:tcMar>
              <w:top w:w="100" w:type="dxa"/>
              <w:left w:w="100" w:type="dxa"/>
              <w:bottom w:w="100" w:type="dxa"/>
              <w:right w:w="100" w:type="dxa"/>
            </w:tcMar>
          </w:tcPr>
          <w:p w14:paraId="7F19DEA2"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615" w:type="dxa"/>
            <w:shd w:val="clear" w:color="auto" w:fill="auto"/>
            <w:tcMar>
              <w:top w:w="100" w:type="dxa"/>
              <w:left w:w="100" w:type="dxa"/>
              <w:bottom w:w="100" w:type="dxa"/>
              <w:right w:w="100" w:type="dxa"/>
            </w:tcMar>
          </w:tcPr>
          <w:p w14:paraId="1E7ED90D"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4335" w:type="dxa"/>
            <w:shd w:val="clear" w:color="auto" w:fill="auto"/>
            <w:tcMar>
              <w:top w:w="100" w:type="dxa"/>
              <w:left w:w="100" w:type="dxa"/>
              <w:bottom w:w="100" w:type="dxa"/>
              <w:right w:w="100" w:type="dxa"/>
            </w:tcMar>
          </w:tcPr>
          <w:p w14:paraId="0359864B" w14:textId="77777777" w:rsidR="002F4AAA" w:rsidRDefault="002F4AAA">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2F4AAA" w14:paraId="5E5B5788" w14:textId="77777777">
        <w:trPr>
          <w:trHeight w:val="440"/>
        </w:trPr>
        <w:tc>
          <w:tcPr>
            <w:tcW w:w="2265" w:type="dxa"/>
            <w:shd w:val="clear" w:color="auto" w:fill="auto"/>
            <w:tcMar>
              <w:top w:w="100" w:type="dxa"/>
              <w:left w:w="100" w:type="dxa"/>
              <w:bottom w:w="100" w:type="dxa"/>
              <w:right w:w="100" w:type="dxa"/>
            </w:tcMar>
          </w:tcPr>
          <w:p w14:paraId="31CD26BC" w14:textId="77777777" w:rsidR="002F4AAA" w:rsidRDefault="00000000">
            <w:pPr>
              <w:widowControl w:val="0"/>
              <w:spacing w:before="240" w:after="240" w:line="240" w:lineRule="auto"/>
              <w:rPr>
                <w:rFonts w:ascii="Open Sans" w:eastAsia="Open Sans" w:hAnsi="Open Sans" w:cs="Open Sans"/>
                <w:sz w:val="24"/>
                <w:szCs w:val="24"/>
              </w:rPr>
            </w:pPr>
            <w:r>
              <w:rPr>
                <w:rFonts w:ascii="Open Sans" w:eastAsia="Open Sans" w:hAnsi="Open Sans" w:cs="Open Sans"/>
                <w:sz w:val="24"/>
                <w:szCs w:val="24"/>
              </w:rPr>
              <w:t>Kit, equipment and clothing</w:t>
            </w:r>
          </w:p>
          <w:p w14:paraId="2653D99C" w14:textId="77777777" w:rsidR="002F4AAA" w:rsidRDefault="002F4AAA">
            <w:pPr>
              <w:widowControl w:val="0"/>
              <w:pBdr>
                <w:top w:val="nil"/>
                <w:left w:val="nil"/>
                <w:bottom w:val="nil"/>
                <w:right w:val="nil"/>
                <w:between w:val="nil"/>
              </w:pBdr>
              <w:spacing w:line="240" w:lineRule="auto"/>
              <w:rPr>
                <w:rFonts w:ascii="Open Sans" w:eastAsia="Open Sans" w:hAnsi="Open Sans" w:cs="Open Sans"/>
                <w:sz w:val="24"/>
                <w:szCs w:val="24"/>
              </w:rPr>
            </w:pPr>
          </w:p>
        </w:tc>
        <w:tc>
          <w:tcPr>
            <w:tcW w:w="1830" w:type="dxa"/>
            <w:shd w:val="clear" w:color="auto" w:fill="auto"/>
            <w:tcMar>
              <w:top w:w="100" w:type="dxa"/>
              <w:left w:w="100" w:type="dxa"/>
              <w:bottom w:w="100" w:type="dxa"/>
              <w:right w:w="100" w:type="dxa"/>
            </w:tcMar>
          </w:tcPr>
          <w:p w14:paraId="79CFEAF1"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Risk of injury to players, or spectators from inappropriate or faulty players’ kit.</w:t>
            </w:r>
          </w:p>
        </w:tc>
        <w:tc>
          <w:tcPr>
            <w:tcW w:w="540" w:type="dxa"/>
            <w:shd w:val="clear" w:color="auto" w:fill="auto"/>
            <w:tcMar>
              <w:top w:w="100" w:type="dxa"/>
              <w:left w:w="100" w:type="dxa"/>
              <w:bottom w:w="100" w:type="dxa"/>
              <w:right w:w="100" w:type="dxa"/>
            </w:tcMar>
          </w:tcPr>
          <w:p w14:paraId="38752560"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480" w:type="dxa"/>
            <w:shd w:val="clear" w:color="auto" w:fill="auto"/>
            <w:tcMar>
              <w:top w:w="100" w:type="dxa"/>
              <w:left w:w="100" w:type="dxa"/>
              <w:bottom w:w="100" w:type="dxa"/>
              <w:right w:w="100" w:type="dxa"/>
            </w:tcMar>
          </w:tcPr>
          <w:p w14:paraId="0127973D"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525" w:type="dxa"/>
            <w:shd w:val="clear" w:color="auto" w:fill="auto"/>
            <w:tcMar>
              <w:top w:w="100" w:type="dxa"/>
              <w:left w:w="100" w:type="dxa"/>
              <w:bottom w:w="100" w:type="dxa"/>
              <w:right w:w="100" w:type="dxa"/>
            </w:tcMar>
          </w:tcPr>
          <w:p w14:paraId="66E1BDF3"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6</w:t>
            </w:r>
          </w:p>
        </w:tc>
        <w:tc>
          <w:tcPr>
            <w:tcW w:w="4185" w:type="dxa"/>
            <w:shd w:val="clear" w:color="auto" w:fill="auto"/>
            <w:tcMar>
              <w:top w:w="100" w:type="dxa"/>
              <w:left w:w="100" w:type="dxa"/>
              <w:bottom w:w="100" w:type="dxa"/>
              <w:right w:w="100" w:type="dxa"/>
            </w:tcMar>
          </w:tcPr>
          <w:p w14:paraId="7D40F55B" w14:textId="7C0B30B8"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Ensure that coaches and referees are qualified and accredited. Coaches to check condition and legality of sticks (including butt end) and kit before play. Jewellery not to be worn and long hair to be tied back. Footwear to be appropriate to the surface (i.e. synthetic or grass) and laces tied. Clothing to be checked free from dangerous projections e.g. buckles, rings, studs</w:t>
            </w:r>
            <w:r w:rsidR="002B2926">
              <w:rPr>
                <w:rFonts w:ascii="Open Sans" w:eastAsia="Open Sans" w:hAnsi="Open Sans" w:cs="Open Sans"/>
                <w:sz w:val="24"/>
                <w:szCs w:val="24"/>
              </w:rPr>
              <w:t>.</w:t>
            </w:r>
          </w:p>
        </w:tc>
        <w:tc>
          <w:tcPr>
            <w:tcW w:w="540" w:type="dxa"/>
            <w:shd w:val="clear" w:color="auto" w:fill="auto"/>
            <w:tcMar>
              <w:top w:w="100" w:type="dxa"/>
              <w:left w:w="100" w:type="dxa"/>
              <w:bottom w:w="100" w:type="dxa"/>
              <w:right w:w="100" w:type="dxa"/>
            </w:tcMar>
          </w:tcPr>
          <w:p w14:paraId="4011A6CF"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570" w:type="dxa"/>
            <w:shd w:val="clear" w:color="auto" w:fill="auto"/>
            <w:tcMar>
              <w:top w:w="100" w:type="dxa"/>
              <w:left w:w="100" w:type="dxa"/>
              <w:bottom w:w="100" w:type="dxa"/>
              <w:right w:w="100" w:type="dxa"/>
            </w:tcMar>
          </w:tcPr>
          <w:p w14:paraId="00392BB2"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1</w:t>
            </w:r>
          </w:p>
        </w:tc>
        <w:tc>
          <w:tcPr>
            <w:tcW w:w="615" w:type="dxa"/>
            <w:shd w:val="clear" w:color="auto" w:fill="auto"/>
            <w:tcMar>
              <w:top w:w="100" w:type="dxa"/>
              <w:left w:w="100" w:type="dxa"/>
              <w:bottom w:w="100" w:type="dxa"/>
              <w:right w:w="100" w:type="dxa"/>
            </w:tcMar>
          </w:tcPr>
          <w:p w14:paraId="2C4DECA2"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4335" w:type="dxa"/>
            <w:shd w:val="clear" w:color="auto" w:fill="auto"/>
            <w:tcMar>
              <w:top w:w="100" w:type="dxa"/>
              <w:left w:w="100" w:type="dxa"/>
              <w:bottom w:w="100" w:type="dxa"/>
              <w:right w:w="100" w:type="dxa"/>
            </w:tcMar>
          </w:tcPr>
          <w:p w14:paraId="447BD9B2" w14:textId="77777777" w:rsidR="002F4AAA" w:rsidRDefault="002F4AAA">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2F4AAA" w14:paraId="03E0CA63" w14:textId="77777777">
        <w:trPr>
          <w:trHeight w:val="440"/>
        </w:trPr>
        <w:tc>
          <w:tcPr>
            <w:tcW w:w="2265" w:type="dxa"/>
            <w:shd w:val="clear" w:color="auto" w:fill="auto"/>
            <w:tcMar>
              <w:top w:w="100" w:type="dxa"/>
              <w:left w:w="100" w:type="dxa"/>
              <w:bottom w:w="100" w:type="dxa"/>
              <w:right w:w="100" w:type="dxa"/>
            </w:tcMar>
          </w:tcPr>
          <w:p w14:paraId="7139DC63" w14:textId="77777777" w:rsidR="002F4AAA"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Weather</w:t>
            </w:r>
          </w:p>
        </w:tc>
        <w:tc>
          <w:tcPr>
            <w:tcW w:w="1830" w:type="dxa"/>
            <w:shd w:val="clear" w:color="auto" w:fill="auto"/>
            <w:tcMar>
              <w:top w:w="100" w:type="dxa"/>
              <w:left w:w="100" w:type="dxa"/>
              <w:bottom w:w="100" w:type="dxa"/>
              <w:right w:w="100" w:type="dxa"/>
            </w:tcMar>
          </w:tcPr>
          <w:p w14:paraId="53C8B5F4"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Injury to players and spectators from cold, hot or wet weather.</w:t>
            </w:r>
          </w:p>
        </w:tc>
        <w:tc>
          <w:tcPr>
            <w:tcW w:w="540" w:type="dxa"/>
            <w:shd w:val="clear" w:color="auto" w:fill="auto"/>
            <w:tcMar>
              <w:top w:w="100" w:type="dxa"/>
              <w:left w:w="100" w:type="dxa"/>
              <w:bottom w:w="100" w:type="dxa"/>
              <w:right w:w="100" w:type="dxa"/>
            </w:tcMar>
          </w:tcPr>
          <w:p w14:paraId="55F9325F"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480" w:type="dxa"/>
            <w:shd w:val="clear" w:color="auto" w:fill="auto"/>
            <w:tcMar>
              <w:top w:w="100" w:type="dxa"/>
              <w:left w:w="100" w:type="dxa"/>
              <w:bottom w:w="100" w:type="dxa"/>
              <w:right w:w="100" w:type="dxa"/>
            </w:tcMar>
          </w:tcPr>
          <w:p w14:paraId="540E5375"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1</w:t>
            </w:r>
          </w:p>
        </w:tc>
        <w:tc>
          <w:tcPr>
            <w:tcW w:w="525" w:type="dxa"/>
            <w:shd w:val="clear" w:color="auto" w:fill="auto"/>
            <w:tcMar>
              <w:top w:w="100" w:type="dxa"/>
              <w:left w:w="100" w:type="dxa"/>
              <w:bottom w:w="100" w:type="dxa"/>
              <w:right w:w="100" w:type="dxa"/>
            </w:tcMar>
          </w:tcPr>
          <w:p w14:paraId="44A48D64"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4185" w:type="dxa"/>
            <w:shd w:val="clear" w:color="auto" w:fill="auto"/>
            <w:tcMar>
              <w:top w:w="100" w:type="dxa"/>
              <w:left w:w="100" w:type="dxa"/>
              <w:bottom w:w="100" w:type="dxa"/>
              <w:right w:w="100" w:type="dxa"/>
            </w:tcMar>
          </w:tcPr>
          <w:p w14:paraId="73601736" w14:textId="77777777" w:rsidR="002B2926"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 xml:space="preserve">Appropriate sports clothing to be worn by everyone in hot or cold weather conditions. Water stations readily available at training and playing facilities. Players are advised to bring their own refillable water bottle. </w:t>
            </w:r>
          </w:p>
          <w:p w14:paraId="42CC7E20" w14:textId="77777777" w:rsidR="002B2926" w:rsidRDefault="002B2926">
            <w:pPr>
              <w:widowControl w:val="0"/>
              <w:spacing w:line="240" w:lineRule="auto"/>
              <w:rPr>
                <w:rFonts w:ascii="Open Sans" w:eastAsia="Open Sans" w:hAnsi="Open Sans" w:cs="Open Sans"/>
                <w:sz w:val="24"/>
                <w:szCs w:val="24"/>
              </w:rPr>
            </w:pPr>
          </w:p>
          <w:p w14:paraId="77D0FFA7" w14:textId="1F00C82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In the event of heavy rain, snow or storm, training may be postponed</w:t>
            </w:r>
            <w:r w:rsidR="002B2926">
              <w:rPr>
                <w:rFonts w:ascii="Open Sans" w:eastAsia="Open Sans" w:hAnsi="Open Sans" w:cs="Open Sans"/>
                <w:sz w:val="24"/>
                <w:szCs w:val="24"/>
              </w:rPr>
              <w:t xml:space="preserve"> or cancelled</w:t>
            </w:r>
            <w:r>
              <w:rPr>
                <w:rFonts w:ascii="Open Sans" w:eastAsia="Open Sans" w:hAnsi="Open Sans" w:cs="Open Sans"/>
                <w:sz w:val="24"/>
                <w:szCs w:val="24"/>
              </w:rPr>
              <w:t xml:space="preserve">. Play must stop if lightning is present, all players </w:t>
            </w:r>
            <w:r>
              <w:rPr>
                <w:rFonts w:ascii="Open Sans" w:eastAsia="Open Sans" w:hAnsi="Open Sans" w:cs="Open Sans"/>
                <w:sz w:val="24"/>
                <w:szCs w:val="24"/>
              </w:rPr>
              <w:lastRenderedPageBreak/>
              <w:t>must drop sticks on the ground.</w:t>
            </w:r>
          </w:p>
        </w:tc>
        <w:tc>
          <w:tcPr>
            <w:tcW w:w="540" w:type="dxa"/>
            <w:shd w:val="clear" w:color="auto" w:fill="auto"/>
            <w:tcMar>
              <w:top w:w="100" w:type="dxa"/>
              <w:left w:w="100" w:type="dxa"/>
              <w:bottom w:w="100" w:type="dxa"/>
              <w:right w:w="100" w:type="dxa"/>
            </w:tcMar>
          </w:tcPr>
          <w:p w14:paraId="27ECB111"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lastRenderedPageBreak/>
              <w:t>2</w:t>
            </w:r>
          </w:p>
        </w:tc>
        <w:tc>
          <w:tcPr>
            <w:tcW w:w="570" w:type="dxa"/>
            <w:shd w:val="clear" w:color="auto" w:fill="auto"/>
            <w:tcMar>
              <w:top w:w="100" w:type="dxa"/>
              <w:left w:w="100" w:type="dxa"/>
              <w:bottom w:w="100" w:type="dxa"/>
              <w:right w:w="100" w:type="dxa"/>
            </w:tcMar>
          </w:tcPr>
          <w:p w14:paraId="3E519558"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1</w:t>
            </w:r>
          </w:p>
        </w:tc>
        <w:tc>
          <w:tcPr>
            <w:tcW w:w="615" w:type="dxa"/>
            <w:shd w:val="clear" w:color="auto" w:fill="auto"/>
            <w:tcMar>
              <w:top w:w="100" w:type="dxa"/>
              <w:left w:w="100" w:type="dxa"/>
              <w:bottom w:w="100" w:type="dxa"/>
              <w:right w:w="100" w:type="dxa"/>
            </w:tcMar>
          </w:tcPr>
          <w:p w14:paraId="5ADB2556"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4335" w:type="dxa"/>
            <w:shd w:val="clear" w:color="auto" w:fill="auto"/>
            <w:tcMar>
              <w:top w:w="100" w:type="dxa"/>
              <w:left w:w="100" w:type="dxa"/>
              <w:bottom w:w="100" w:type="dxa"/>
              <w:right w:w="100" w:type="dxa"/>
            </w:tcMar>
          </w:tcPr>
          <w:p w14:paraId="24344250" w14:textId="77777777" w:rsidR="002F4AAA" w:rsidRDefault="002F4AAA">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2F4AAA" w14:paraId="40B1CAB7" w14:textId="77777777">
        <w:trPr>
          <w:trHeight w:val="440"/>
        </w:trPr>
        <w:tc>
          <w:tcPr>
            <w:tcW w:w="2265" w:type="dxa"/>
            <w:shd w:val="clear" w:color="auto" w:fill="auto"/>
            <w:tcMar>
              <w:top w:w="100" w:type="dxa"/>
              <w:left w:w="100" w:type="dxa"/>
              <w:bottom w:w="100" w:type="dxa"/>
              <w:right w:w="100" w:type="dxa"/>
            </w:tcMar>
          </w:tcPr>
          <w:p w14:paraId="61C0EAD7" w14:textId="77777777" w:rsidR="002F4AAA"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General</w:t>
            </w:r>
          </w:p>
        </w:tc>
        <w:tc>
          <w:tcPr>
            <w:tcW w:w="1830" w:type="dxa"/>
            <w:shd w:val="clear" w:color="auto" w:fill="auto"/>
            <w:tcMar>
              <w:top w:w="100" w:type="dxa"/>
              <w:left w:w="100" w:type="dxa"/>
              <w:bottom w:w="100" w:type="dxa"/>
              <w:right w:w="100" w:type="dxa"/>
            </w:tcMar>
          </w:tcPr>
          <w:p w14:paraId="40FE20C2"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All injuries.</w:t>
            </w:r>
          </w:p>
        </w:tc>
        <w:tc>
          <w:tcPr>
            <w:tcW w:w="540" w:type="dxa"/>
            <w:shd w:val="clear" w:color="auto" w:fill="auto"/>
            <w:tcMar>
              <w:top w:w="100" w:type="dxa"/>
              <w:left w:w="100" w:type="dxa"/>
              <w:bottom w:w="100" w:type="dxa"/>
              <w:right w:w="100" w:type="dxa"/>
            </w:tcMar>
          </w:tcPr>
          <w:p w14:paraId="703B8678"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480" w:type="dxa"/>
            <w:shd w:val="clear" w:color="auto" w:fill="auto"/>
            <w:tcMar>
              <w:top w:w="100" w:type="dxa"/>
              <w:left w:w="100" w:type="dxa"/>
              <w:bottom w:w="100" w:type="dxa"/>
              <w:right w:w="100" w:type="dxa"/>
            </w:tcMar>
          </w:tcPr>
          <w:p w14:paraId="36A29B30"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525" w:type="dxa"/>
            <w:shd w:val="clear" w:color="auto" w:fill="auto"/>
            <w:tcMar>
              <w:top w:w="100" w:type="dxa"/>
              <w:left w:w="100" w:type="dxa"/>
              <w:bottom w:w="100" w:type="dxa"/>
              <w:right w:w="100" w:type="dxa"/>
            </w:tcMar>
          </w:tcPr>
          <w:p w14:paraId="17284201"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8</w:t>
            </w:r>
          </w:p>
        </w:tc>
        <w:tc>
          <w:tcPr>
            <w:tcW w:w="4185" w:type="dxa"/>
            <w:shd w:val="clear" w:color="auto" w:fill="auto"/>
            <w:tcMar>
              <w:top w:w="100" w:type="dxa"/>
              <w:left w:w="100" w:type="dxa"/>
              <w:bottom w:w="100" w:type="dxa"/>
              <w:right w:w="100" w:type="dxa"/>
            </w:tcMar>
          </w:tcPr>
          <w:p w14:paraId="1098A425" w14:textId="3E91C945" w:rsidR="002B2926" w:rsidRDefault="00000000">
            <w:pPr>
              <w:widowControl w:val="0"/>
              <w:spacing w:before="240" w:after="240" w:line="240" w:lineRule="auto"/>
              <w:rPr>
                <w:rFonts w:ascii="Open Sans" w:eastAsia="Open Sans" w:hAnsi="Open Sans" w:cs="Open Sans"/>
                <w:sz w:val="24"/>
                <w:szCs w:val="24"/>
              </w:rPr>
            </w:pPr>
            <w:r>
              <w:rPr>
                <w:rFonts w:ascii="Open Sans" w:eastAsia="Open Sans" w:hAnsi="Open Sans" w:cs="Open Sans"/>
                <w:sz w:val="24"/>
                <w:szCs w:val="24"/>
              </w:rPr>
              <w:t xml:space="preserve">Coaching staff to be aware of all medical conditions, injuries and allergies of participants. Coach to be familiar with arrangements for first aid and reporting procedures. Access to trained First Aider to be made available and known to all coaches. </w:t>
            </w:r>
          </w:p>
          <w:p w14:paraId="1E4423B0" w14:textId="77777777" w:rsidR="002B2926" w:rsidRDefault="002B2926">
            <w:pPr>
              <w:widowControl w:val="0"/>
              <w:spacing w:before="240" w:after="240" w:line="240" w:lineRule="auto"/>
              <w:rPr>
                <w:rFonts w:ascii="Open Sans" w:eastAsia="Open Sans" w:hAnsi="Open Sans" w:cs="Open Sans"/>
                <w:sz w:val="24"/>
                <w:szCs w:val="24"/>
              </w:rPr>
            </w:pPr>
          </w:p>
          <w:p w14:paraId="7C04D50B" w14:textId="4ADDEB1E" w:rsidR="002F4AAA" w:rsidRDefault="00000000" w:rsidP="002B2926">
            <w:pPr>
              <w:widowControl w:val="0"/>
              <w:spacing w:before="240" w:after="240" w:line="240" w:lineRule="auto"/>
              <w:rPr>
                <w:rFonts w:ascii="Open Sans" w:eastAsia="Open Sans" w:hAnsi="Open Sans" w:cs="Open Sans"/>
                <w:sz w:val="24"/>
                <w:szCs w:val="24"/>
              </w:rPr>
            </w:pPr>
            <w:r>
              <w:rPr>
                <w:rFonts w:ascii="Open Sans" w:eastAsia="Open Sans" w:hAnsi="Open Sans" w:cs="Open Sans"/>
                <w:sz w:val="24"/>
                <w:szCs w:val="24"/>
              </w:rPr>
              <w:t>Coaches and committee members provide a safety briefing at ‘Give It A Go’ and following sessions to new players trying the sport for the first time before training commences. Safety briefing to outline the potential injury risks outlined above and the measures that coaches and players shall take to minimise these. Arrangements are in place to report serious accidents to the England Lacrosse Head Office. First Aid kit and defibrillator to be held and kept maintained by England Lacrosse and entrusted to the head coach.</w:t>
            </w:r>
          </w:p>
        </w:tc>
        <w:tc>
          <w:tcPr>
            <w:tcW w:w="540" w:type="dxa"/>
            <w:shd w:val="clear" w:color="auto" w:fill="auto"/>
            <w:tcMar>
              <w:top w:w="100" w:type="dxa"/>
              <w:left w:w="100" w:type="dxa"/>
              <w:bottom w:w="100" w:type="dxa"/>
              <w:right w:w="100" w:type="dxa"/>
            </w:tcMar>
          </w:tcPr>
          <w:p w14:paraId="606DF55D"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570" w:type="dxa"/>
            <w:shd w:val="clear" w:color="auto" w:fill="auto"/>
            <w:tcMar>
              <w:top w:w="100" w:type="dxa"/>
              <w:left w:w="100" w:type="dxa"/>
              <w:bottom w:w="100" w:type="dxa"/>
              <w:right w:w="100" w:type="dxa"/>
            </w:tcMar>
          </w:tcPr>
          <w:p w14:paraId="756AE00D"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1</w:t>
            </w:r>
          </w:p>
        </w:tc>
        <w:tc>
          <w:tcPr>
            <w:tcW w:w="615" w:type="dxa"/>
            <w:shd w:val="clear" w:color="auto" w:fill="auto"/>
            <w:tcMar>
              <w:top w:w="100" w:type="dxa"/>
              <w:left w:w="100" w:type="dxa"/>
              <w:bottom w:w="100" w:type="dxa"/>
              <w:right w:w="100" w:type="dxa"/>
            </w:tcMar>
          </w:tcPr>
          <w:p w14:paraId="202248D0"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4335" w:type="dxa"/>
            <w:shd w:val="clear" w:color="auto" w:fill="auto"/>
            <w:tcMar>
              <w:top w:w="100" w:type="dxa"/>
              <w:left w:w="100" w:type="dxa"/>
              <w:bottom w:w="100" w:type="dxa"/>
              <w:right w:w="100" w:type="dxa"/>
            </w:tcMar>
          </w:tcPr>
          <w:p w14:paraId="5E50113A" w14:textId="77777777" w:rsidR="002F4AAA" w:rsidRDefault="002F4AAA">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2F4AAA" w14:paraId="31919DA9" w14:textId="77777777">
        <w:trPr>
          <w:trHeight w:val="440"/>
        </w:trPr>
        <w:tc>
          <w:tcPr>
            <w:tcW w:w="2265" w:type="dxa"/>
            <w:shd w:val="clear" w:color="auto" w:fill="auto"/>
            <w:tcMar>
              <w:top w:w="100" w:type="dxa"/>
              <w:left w:w="100" w:type="dxa"/>
              <w:bottom w:w="100" w:type="dxa"/>
              <w:right w:w="100" w:type="dxa"/>
            </w:tcMar>
          </w:tcPr>
          <w:p w14:paraId="7FBAB6DA" w14:textId="77777777" w:rsidR="002F4AAA"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Alcohol</w:t>
            </w:r>
          </w:p>
        </w:tc>
        <w:tc>
          <w:tcPr>
            <w:tcW w:w="1830" w:type="dxa"/>
            <w:shd w:val="clear" w:color="auto" w:fill="auto"/>
            <w:tcMar>
              <w:top w:w="100" w:type="dxa"/>
              <w:left w:w="100" w:type="dxa"/>
              <w:bottom w:w="100" w:type="dxa"/>
              <w:right w:w="100" w:type="dxa"/>
            </w:tcMar>
          </w:tcPr>
          <w:p w14:paraId="3905CA5F"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 xml:space="preserve">Those who drink whilst at a social event. </w:t>
            </w:r>
            <w:r>
              <w:rPr>
                <w:rFonts w:ascii="Open Sans" w:eastAsia="Open Sans" w:hAnsi="Open Sans" w:cs="Open Sans"/>
                <w:sz w:val="24"/>
                <w:szCs w:val="24"/>
              </w:rPr>
              <w:lastRenderedPageBreak/>
              <w:t>Alcohol poisoning, becoming uncoordinated when drunk and drunk driving all pose a risk to life and limb through accidents and absorption-related brain damage.</w:t>
            </w:r>
          </w:p>
        </w:tc>
        <w:tc>
          <w:tcPr>
            <w:tcW w:w="540" w:type="dxa"/>
            <w:shd w:val="clear" w:color="auto" w:fill="auto"/>
            <w:tcMar>
              <w:top w:w="100" w:type="dxa"/>
              <w:left w:w="100" w:type="dxa"/>
              <w:bottom w:w="100" w:type="dxa"/>
              <w:right w:w="100" w:type="dxa"/>
            </w:tcMar>
          </w:tcPr>
          <w:p w14:paraId="2E317E0C"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lastRenderedPageBreak/>
              <w:t>3</w:t>
            </w:r>
          </w:p>
        </w:tc>
        <w:tc>
          <w:tcPr>
            <w:tcW w:w="480" w:type="dxa"/>
            <w:shd w:val="clear" w:color="auto" w:fill="auto"/>
            <w:tcMar>
              <w:top w:w="100" w:type="dxa"/>
              <w:left w:w="100" w:type="dxa"/>
              <w:bottom w:w="100" w:type="dxa"/>
              <w:right w:w="100" w:type="dxa"/>
            </w:tcMar>
          </w:tcPr>
          <w:p w14:paraId="3BBD5C8A"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1</w:t>
            </w:r>
          </w:p>
        </w:tc>
        <w:tc>
          <w:tcPr>
            <w:tcW w:w="525" w:type="dxa"/>
            <w:shd w:val="clear" w:color="auto" w:fill="auto"/>
            <w:tcMar>
              <w:top w:w="100" w:type="dxa"/>
              <w:left w:w="100" w:type="dxa"/>
              <w:bottom w:w="100" w:type="dxa"/>
              <w:right w:w="100" w:type="dxa"/>
            </w:tcMar>
          </w:tcPr>
          <w:p w14:paraId="6A93ED3A"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4185" w:type="dxa"/>
            <w:shd w:val="clear" w:color="auto" w:fill="auto"/>
            <w:tcMar>
              <w:top w:w="100" w:type="dxa"/>
              <w:left w:w="100" w:type="dxa"/>
              <w:bottom w:w="100" w:type="dxa"/>
              <w:right w:w="100" w:type="dxa"/>
            </w:tcMar>
          </w:tcPr>
          <w:p w14:paraId="11ED8320" w14:textId="77777777" w:rsidR="002B2926"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 xml:space="preserve">All members are made aware that drinking alcohol is not required at social events. Excessive drinking is </w:t>
            </w:r>
            <w:r>
              <w:rPr>
                <w:rFonts w:ascii="Open Sans" w:eastAsia="Open Sans" w:hAnsi="Open Sans" w:cs="Open Sans"/>
                <w:sz w:val="24"/>
                <w:szCs w:val="24"/>
              </w:rPr>
              <w:lastRenderedPageBreak/>
              <w:t xml:space="preserve">formally discouraged by the club. Welfare statement is made at the start of the social calendar. </w:t>
            </w:r>
          </w:p>
          <w:p w14:paraId="37192B59" w14:textId="77777777" w:rsidR="002B2926" w:rsidRDefault="002B2926">
            <w:pPr>
              <w:widowControl w:val="0"/>
              <w:spacing w:line="240" w:lineRule="auto"/>
              <w:rPr>
                <w:rFonts w:ascii="Open Sans" w:eastAsia="Open Sans" w:hAnsi="Open Sans" w:cs="Open Sans"/>
                <w:sz w:val="24"/>
                <w:szCs w:val="24"/>
              </w:rPr>
            </w:pPr>
          </w:p>
          <w:p w14:paraId="73D81D26" w14:textId="77777777" w:rsidR="002B2926" w:rsidRDefault="002B2926">
            <w:pPr>
              <w:widowControl w:val="0"/>
              <w:spacing w:line="240" w:lineRule="auto"/>
              <w:rPr>
                <w:rFonts w:ascii="Open Sans" w:eastAsia="Open Sans" w:hAnsi="Open Sans" w:cs="Open Sans"/>
                <w:sz w:val="24"/>
                <w:szCs w:val="24"/>
              </w:rPr>
            </w:pPr>
          </w:p>
          <w:p w14:paraId="5C71662F" w14:textId="77777777" w:rsidR="002B2926" w:rsidRDefault="002B2926">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Social events entail a variety of activities to avoid alcohol overconsumption.</w:t>
            </w:r>
          </w:p>
          <w:p w14:paraId="5B27FB3C" w14:textId="2B7FAF36" w:rsidR="002B2926" w:rsidRDefault="002B2926">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 xml:space="preserve"> </w:t>
            </w:r>
          </w:p>
          <w:p w14:paraId="4800B4C5" w14:textId="63912BBA"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When participating in socials, senior members are advised to drink responsibly and in moderation to take care of younger members</w:t>
            </w:r>
            <w:r w:rsidR="00B90F92">
              <w:rPr>
                <w:rFonts w:ascii="Open Sans" w:eastAsia="Open Sans" w:hAnsi="Open Sans" w:cs="Open Sans"/>
                <w:sz w:val="24"/>
                <w:szCs w:val="24"/>
              </w:rPr>
              <w:t>.</w:t>
            </w:r>
            <w:r w:rsidR="002B2926">
              <w:rPr>
                <w:rFonts w:ascii="Open Sans" w:eastAsia="Open Sans" w:hAnsi="Open Sans" w:cs="Open Sans"/>
                <w:sz w:val="24"/>
                <w:szCs w:val="24"/>
              </w:rPr>
              <w:t xml:space="preserve"> </w:t>
            </w:r>
          </w:p>
        </w:tc>
        <w:tc>
          <w:tcPr>
            <w:tcW w:w="540" w:type="dxa"/>
            <w:shd w:val="clear" w:color="auto" w:fill="auto"/>
            <w:tcMar>
              <w:top w:w="100" w:type="dxa"/>
              <w:left w:w="100" w:type="dxa"/>
              <w:bottom w:w="100" w:type="dxa"/>
              <w:right w:w="100" w:type="dxa"/>
            </w:tcMar>
          </w:tcPr>
          <w:p w14:paraId="5E23B637"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lastRenderedPageBreak/>
              <w:t>2</w:t>
            </w:r>
          </w:p>
        </w:tc>
        <w:tc>
          <w:tcPr>
            <w:tcW w:w="570" w:type="dxa"/>
            <w:shd w:val="clear" w:color="auto" w:fill="auto"/>
            <w:tcMar>
              <w:top w:w="100" w:type="dxa"/>
              <w:left w:w="100" w:type="dxa"/>
              <w:bottom w:w="100" w:type="dxa"/>
              <w:right w:w="100" w:type="dxa"/>
            </w:tcMar>
          </w:tcPr>
          <w:p w14:paraId="1B125538"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1</w:t>
            </w:r>
          </w:p>
        </w:tc>
        <w:tc>
          <w:tcPr>
            <w:tcW w:w="615" w:type="dxa"/>
            <w:shd w:val="clear" w:color="auto" w:fill="auto"/>
            <w:tcMar>
              <w:top w:w="100" w:type="dxa"/>
              <w:left w:w="100" w:type="dxa"/>
              <w:bottom w:w="100" w:type="dxa"/>
              <w:right w:w="100" w:type="dxa"/>
            </w:tcMar>
          </w:tcPr>
          <w:p w14:paraId="295BF4C6"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4335" w:type="dxa"/>
            <w:shd w:val="clear" w:color="auto" w:fill="auto"/>
            <w:tcMar>
              <w:top w:w="100" w:type="dxa"/>
              <w:left w:w="100" w:type="dxa"/>
              <w:bottom w:w="100" w:type="dxa"/>
              <w:right w:w="100" w:type="dxa"/>
            </w:tcMar>
          </w:tcPr>
          <w:p w14:paraId="47CA28F2" w14:textId="77777777" w:rsidR="002F4AAA" w:rsidRDefault="002F4AAA">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2F4AAA" w14:paraId="2D7810D4" w14:textId="77777777">
        <w:trPr>
          <w:trHeight w:val="440"/>
        </w:trPr>
        <w:tc>
          <w:tcPr>
            <w:tcW w:w="2265" w:type="dxa"/>
            <w:shd w:val="clear" w:color="auto" w:fill="auto"/>
            <w:tcMar>
              <w:top w:w="100" w:type="dxa"/>
              <w:left w:w="100" w:type="dxa"/>
              <w:bottom w:w="100" w:type="dxa"/>
              <w:right w:w="100" w:type="dxa"/>
            </w:tcMar>
          </w:tcPr>
          <w:p w14:paraId="3A5A3CC1" w14:textId="77777777" w:rsidR="002F4AAA" w:rsidRDefault="00000000">
            <w:pPr>
              <w:widowControl w:val="0"/>
              <w:spacing w:before="240" w:after="240" w:line="240" w:lineRule="auto"/>
              <w:rPr>
                <w:rFonts w:ascii="Open Sans" w:eastAsia="Open Sans" w:hAnsi="Open Sans" w:cs="Open Sans"/>
                <w:sz w:val="24"/>
                <w:szCs w:val="24"/>
              </w:rPr>
            </w:pPr>
            <w:r>
              <w:rPr>
                <w:rFonts w:ascii="Open Sans" w:eastAsia="Open Sans" w:hAnsi="Open Sans" w:cs="Open Sans"/>
                <w:sz w:val="24"/>
                <w:szCs w:val="24"/>
              </w:rPr>
              <w:t>Transport to and from BUCS fixtures</w:t>
            </w:r>
          </w:p>
          <w:p w14:paraId="32D98238" w14:textId="77777777" w:rsidR="002F4AAA" w:rsidRDefault="002F4AAA">
            <w:pPr>
              <w:widowControl w:val="0"/>
              <w:pBdr>
                <w:top w:val="nil"/>
                <w:left w:val="nil"/>
                <w:bottom w:val="nil"/>
                <w:right w:val="nil"/>
                <w:between w:val="nil"/>
              </w:pBdr>
              <w:spacing w:line="240" w:lineRule="auto"/>
              <w:rPr>
                <w:rFonts w:ascii="Open Sans" w:eastAsia="Open Sans" w:hAnsi="Open Sans" w:cs="Open Sans"/>
                <w:sz w:val="24"/>
                <w:szCs w:val="24"/>
              </w:rPr>
            </w:pPr>
          </w:p>
        </w:tc>
        <w:tc>
          <w:tcPr>
            <w:tcW w:w="1830" w:type="dxa"/>
            <w:shd w:val="clear" w:color="auto" w:fill="auto"/>
            <w:tcMar>
              <w:top w:w="100" w:type="dxa"/>
              <w:left w:w="100" w:type="dxa"/>
              <w:bottom w:w="100" w:type="dxa"/>
              <w:right w:w="100" w:type="dxa"/>
            </w:tcMar>
          </w:tcPr>
          <w:p w14:paraId="5D656A78"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Those in cars, minibuses, or coaches, involved in road accidents.</w:t>
            </w:r>
          </w:p>
        </w:tc>
        <w:tc>
          <w:tcPr>
            <w:tcW w:w="540" w:type="dxa"/>
            <w:shd w:val="clear" w:color="auto" w:fill="auto"/>
            <w:tcMar>
              <w:top w:w="100" w:type="dxa"/>
              <w:left w:w="100" w:type="dxa"/>
              <w:bottom w:w="100" w:type="dxa"/>
              <w:right w:w="100" w:type="dxa"/>
            </w:tcMar>
          </w:tcPr>
          <w:p w14:paraId="16B26C6A"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480" w:type="dxa"/>
            <w:shd w:val="clear" w:color="auto" w:fill="auto"/>
            <w:tcMar>
              <w:top w:w="100" w:type="dxa"/>
              <w:left w:w="100" w:type="dxa"/>
              <w:bottom w:w="100" w:type="dxa"/>
              <w:right w:w="100" w:type="dxa"/>
            </w:tcMar>
          </w:tcPr>
          <w:p w14:paraId="55F5EAC9"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525" w:type="dxa"/>
            <w:shd w:val="clear" w:color="auto" w:fill="auto"/>
            <w:tcMar>
              <w:top w:w="100" w:type="dxa"/>
              <w:left w:w="100" w:type="dxa"/>
              <w:bottom w:w="100" w:type="dxa"/>
              <w:right w:w="100" w:type="dxa"/>
            </w:tcMar>
          </w:tcPr>
          <w:p w14:paraId="563CF769"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8</w:t>
            </w:r>
          </w:p>
        </w:tc>
        <w:tc>
          <w:tcPr>
            <w:tcW w:w="4185" w:type="dxa"/>
            <w:shd w:val="clear" w:color="auto" w:fill="auto"/>
            <w:tcMar>
              <w:top w:w="100" w:type="dxa"/>
              <w:left w:w="100" w:type="dxa"/>
              <w:bottom w:w="100" w:type="dxa"/>
              <w:right w:w="100" w:type="dxa"/>
            </w:tcMar>
          </w:tcPr>
          <w:p w14:paraId="124FB56A" w14:textId="70169A8B" w:rsidR="002B2926"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 xml:space="preserve">Cars are only rented by experienced </w:t>
            </w:r>
            <w:r w:rsidR="002B2926">
              <w:rPr>
                <w:rFonts w:ascii="Open Sans" w:eastAsia="Open Sans" w:hAnsi="Open Sans" w:cs="Open Sans"/>
                <w:sz w:val="24"/>
                <w:szCs w:val="24"/>
              </w:rPr>
              <w:t>drivers,</w:t>
            </w:r>
            <w:r>
              <w:rPr>
                <w:rFonts w:ascii="Open Sans" w:eastAsia="Open Sans" w:hAnsi="Open Sans" w:cs="Open Sans"/>
                <w:sz w:val="24"/>
                <w:szCs w:val="24"/>
              </w:rPr>
              <w:t xml:space="preserve"> and all coach/ minibus drivers are requested and registered through LUU. Drivers should abstain from drinking alcohol before and during driving. </w:t>
            </w:r>
          </w:p>
          <w:p w14:paraId="7855E2CB" w14:textId="77777777" w:rsidR="002B2926" w:rsidRDefault="002B2926">
            <w:pPr>
              <w:widowControl w:val="0"/>
              <w:spacing w:line="240" w:lineRule="auto"/>
              <w:rPr>
                <w:rFonts w:ascii="Open Sans" w:eastAsia="Open Sans" w:hAnsi="Open Sans" w:cs="Open Sans"/>
                <w:sz w:val="24"/>
                <w:szCs w:val="24"/>
              </w:rPr>
            </w:pPr>
          </w:p>
          <w:p w14:paraId="7BEC618A" w14:textId="695E9845"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 xml:space="preserve">All passengers, including in minibuses and coaches driven by non-members, should always wear seatbelts. All passengers should refrain from distracting the </w:t>
            </w:r>
            <w:r w:rsidR="002B2926">
              <w:rPr>
                <w:rFonts w:ascii="Open Sans" w:eastAsia="Open Sans" w:hAnsi="Open Sans" w:cs="Open Sans"/>
                <w:sz w:val="24"/>
                <w:szCs w:val="24"/>
              </w:rPr>
              <w:t>driver and</w:t>
            </w:r>
            <w:r>
              <w:rPr>
                <w:rFonts w:ascii="Open Sans" w:eastAsia="Open Sans" w:hAnsi="Open Sans" w:cs="Open Sans"/>
                <w:sz w:val="24"/>
                <w:szCs w:val="24"/>
              </w:rPr>
              <w:t xml:space="preserve"> should abide by the transport company’s expected behaviours.</w:t>
            </w:r>
          </w:p>
        </w:tc>
        <w:tc>
          <w:tcPr>
            <w:tcW w:w="540" w:type="dxa"/>
            <w:shd w:val="clear" w:color="auto" w:fill="auto"/>
            <w:tcMar>
              <w:top w:w="100" w:type="dxa"/>
              <w:left w:w="100" w:type="dxa"/>
              <w:bottom w:w="100" w:type="dxa"/>
              <w:right w:w="100" w:type="dxa"/>
            </w:tcMar>
          </w:tcPr>
          <w:p w14:paraId="3666E8A3"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1</w:t>
            </w:r>
          </w:p>
        </w:tc>
        <w:tc>
          <w:tcPr>
            <w:tcW w:w="570" w:type="dxa"/>
            <w:shd w:val="clear" w:color="auto" w:fill="auto"/>
            <w:tcMar>
              <w:top w:w="100" w:type="dxa"/>
              <w:left w:w="100" w:type="dxa"/>
              <w:bottom w:w="100" w:type="dxa"/>
              <w:right w:w="100" w:type="dxa"/>
            </w:tcMar>
          </w:tcPr>
          <w:p w14:paraId="24F798A6"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615" w:type="dxa"/>
            <w:shd w:val="clear" w:color="auto" w:fill="auto"/>
            <w:tcMar>
              <w:top w:w="100" w:type="dxa"/>
              <w:left w:w="100" w:type="dxa"/>
              <w:bottom w:w="100" w:type="dxa"/>
              <w:right w:w="100" w:type="dxa"/>
            </w:tcMar>
          </w:tcPr>
          <w:p w14:paraId="49A7CD34"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4335" w:type="dxa"/>
            <w:shd w:val="clear" w:color="auto" w:fill="auto"/>
            <w:tcMar>
              <w:top w:w="100" w:type="dxa"/>
              <w:left w:w="100" w:type="dxa"/>
              <w:bottom w:w="100" w:type="dxa"/>
              <w:right w:w="100" w:type="dxa"/>
            </w:tcMar>
          </w:tcPr>
          <w:p w14:paraId="457826DF" w14:textId="77777777" w:rsidR="002F4AAA" w:rsidRDefault="002F4AAA">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2F4AAA" w14:paraId="126C2190" w14:textId="77777777">
        <w:trPr>
          <w:trHeight w:val="440"/>
        </w:trPr>
        <w:tc>
          <w:tcPr>
            <w:tcW w:w="2265" w:type="dxa"/>
            <w:shd w:val="clear" w:color="auto" w:fill="auto"/>
            <w:tcMar>
              <w:top w:w="100" w:type="dxa"/>
              <w:left w:w="100" w:type="dxa"/>
              <w:bottom w:w="100" w:type="dxa"/>
              <w:right w:w="100" w:type="dxa"/>
            </w:tcMar>
          </w:tcPr>
          <w:p w14:paraId="722A6A5B" w14:textId="77777777" w:rsidR="002F4AAA"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Concussion</w:t>
            </w:r>
          </w:p>
        </w:tc>
        <w:tc>
          <w:tcPr>
            <w:tcW w:w="1830" w:type="dxa"/>
            <w:shd w:val="clear" w:color="auto" w:fill="auto"/>
            <w:tcMar>
              <w:top w:w="100" w:type="dxa"/>
              <w:left w:w="100" w:type="dxa"/>
              <w:bottom w:w="100" w:type="dxa"/>
              <w:right w:w="100" w:type="dxa"/>
            </w:tcMar>
          </w:tcPr>
          <w:p w14:paraId="603F20FD" w14:textId="22A50368"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 xml:space="preserve">Players are either hit by a ball in the head or </w:t>
            </w:r>
            <w:r w:rsidR="00B90F92">
              <w:rPr>
                <w:rFonts w:ascii="Open Sans" w:eastAsia="Open Sans" w:hAnsi="Open Sans" w:cs="Open Sans"/>
                <w:sz w:val="24"/>
                <w:szCs w:val="24"/>
              </w:rPr>
              <w:lastRenderedPageBreak/>
              <w:t xml:space="preserve">experience impact on head </w:t>
            </w:r>
            <w:r>
              <w:rPr>
                <w:rFonts w:ascii="Open Sans" w:eastAsia="Open Sans" w:hAnsi="Open Sans" w:cs="Open Sans"/>
                <w:sz w:val="24"/>
                <w:szCs w:val="24"/>
              </w:rPr>
              <w:t>in a game which results in a injury</w:t>
            </w:r>
            <w:r w:rsidR="00B90F92">
              <w:rPr>
                <w:rFonts w:ascii="Open Sans" w:eastAsia="Open Sans" w:hAnsi="Open Sans" w:cs="Open Sans"/>
                <w:sz w:val="24"/>
                <w:szCs w:val="24"/>
              </w:rPr>
              <w:t>.</w:t>
            </w:r>
          </w:p>
        </w:tc>
        <w:tc>
          <w:tcPr>
            <w:tcW w:w="540" w:type="dxa"/>
            <w:shd w:val="clear" w:color="auto" w:fill="auto"/>
            <w:tcMar>
              <w:top w:w="100" w:type="dxa"/>
              <w:left w:w="100" w:type="dxa"/>
              <w:bottom w:w="100" w:type="dxa"/>
              <w:right w:w="100" w:type="dxa"/>
            </w:tcMar>
          </w:tcPr>
          <w:p w14:paraId="70E17488"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lastRenderedPageBreak/>
              <w:t>3</w:t>
            </w:r>
          </w:p>
        </w:tc>
        <w:tc>
          <w:tcPr>
            <w:tcW w:w="480" w:type="dxa"/>
            <w:shd w:val="clear" w:color="auto" w:fill="auto"/>
            <w:tcMar>
              <w:top w:w="100" w:type="dxa"/>
              <w:left w:w="100" w:type="dxa"/>
              <w:bottom w:w="100" w:type="dxa"/>
              <w:right w:w="100" w:type="dxa"/>
            </w:tcMar>
          </w:tcPr>
          <w:p w14:paraId="14407175"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525" w:type="dxa"/>
            <w:shd w:val="clear" w:color="auto" w:fill="auto"/>
            <w:tcMar>
              <w:top w:w="100" w:type="dxa"/>
              <w:left w:w="100" w:type="dxa"/>
              <w:bottom w:w="100" w:type="dxa"/>
              <w:right w:w="100" w:type="dxa"/>
            </w:tcMar>
          </w:tcPr>
          <w:p w14:paraId="074D4649"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9</w:t>
            </w:r>
          </w:p>
        </w:tc>
        <w:tc>
          <w:tcPr>
            <w:tcW w:w="4185" w:type="dxa"/>
            <w:shd w:val="clear" w:color="auto" w:fill="auto"/>
            <w:tcMar>
              <w:top w:w="100" w:type="dxa"/>
              <w:left w:w="100" w:type="dxa"/>
              <w:bottom w:w="100" w:type="dxa"/>
              <w:right w:w="100" w:type="dxa"/>
            </w:tcMar>
          </w:tcPr>
          <w:p w14:paraId="3A8E1B83" w14:textId="1A284900"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 xml:space="preserve">Players </w:t>
            </w:r>
            <w:r w:rsidR="00B90F92">
              <w:rPr>
                <w:rFonts w:ascii="Open Sans" w:eastAsia="Open Sans" w:hAnsi="Open Sans" w:cs="Open Sans"/>
                <w:sz w:val="24"/>
                <w:szCs w:val="24"/>
              </w:rPr>
              <w:t xml:space="preserve">must </w:t>
            </w:r>
            <w:r w:rsidR="002B2926">
              <w:rPr>
                <w:rFonts w:ascii="Open Sans" w:eastAsia="Open Sans" w:hAnsi="Open Sans" w:cs="Open Sans"/>
                <w:sz w:val="24"/>
                <w:szCs w:val="24"/>
              </w:rPr>
              <w:t>always wear a fully functioning helmet</w:t>
            </w:r>
            <w:r>
              <w:rPr>
                <w:rFonts w:ascii="Open Sans" w:eastAsia="Open Sans" w:hAnsi="Open Sans" w:cs="Open Sans"/>
                <w:sz w:val="24"/>
                <w:szCs w:val="24"/>
              </w:rPr>
              <w:t xml:space="preserve"> to prevent concussion from being hit by a ball or stick in the head. Players to be </w:t>
            </w:r>
            <w:r>
              <w:rPr>
                <w:rFonts w:ascii="Open Sans" w:eastAsia="Open Sans" w:hAnsi="Open Sans" w:cs="Open Sans"/>
                <w:sz w:val="24"/>
                <w:szCs w:val="24"/>
              </w:rPr>
              <w:lastRenderedPageBreak/>
              <w:t>taught how to check and tackle properly to ensure concussion is not caused by poor play.</w:t>
            </w:r>
          </w:p>
          <w:p w14:paraId="78C244E2" w14:textId="77777777" w:rsidR="002F4AAA" w:rsidRDefault="002F4AAA">
            <w:pPr>
              <w:widowControl w:val="0"/>
              <w:spacing w:line="240" w:lineRule="auto"/>
              <w:rPr>
                <w:rFonts w:ascii="Open Sans" w:eastAsia="Open Sans" w:hAnsi="Open Sans" w:cs="Open Sans"/>
                <w:sz w:val="24"/>
                <w:szCs w:val="24"/>
              </w:rPr>
            </w:pPr>
          </w:p>
          <w:p w14:paraId="4FD97934" w14:textId="2F807071"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All players to be made aware of how to contact the Concussion Clinic in the case of a head injury</w:t>
            </w:r>
            <w:r w:rsidR="00B90F92">
              <w:rPr>
                <w:rFonts w:ascii="Open Sans" w:eastAsia="Open Sans" w:hAnsi="Open Sans" w:cs="Open Sans"/>
                <w:sz w:val="24"/>
                <w:szCs w:val="24"/>
              </w:rPr>
              <w:t>.</w:t>
            </w:r>
          </w:p>
        </w:tc>
        <w:tc>
          <w:tcPr>
            <w:tcW w:w="540" w:type="dxa"/>
            <w:shd w:val="clear" w:color="auto" w:fill="auto"/>
            <w:tcMar>
              <w:top w:w="100" w:type="dxa"/>
              <w:left w:w="100" w:type="dxa"/>
              <w:bottom w:w="100" w:type="dxa"/>
              <w:right w:w="100" w:type="dxa"/>
            </w:tcMar>
          </w:tcPr>
          <w:p w14:paraId="650B9754"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lastRenderedPageBreak/>
              <w:t>3</w:t>
            </w:r>
          </w:p>
        </w:tc>
        <w:tc>
          <w:tcPr>
            <w:tcW w:w="570" w:type="dxa"/>
            <w:shd w:val="clear" w:color="auto" w:fill="auto"/>
            <w:tcMar>
              <w:top w:w="100" w:type="dxa"/>
              <w:left w:w="100" w:type="dxa"/>
              <w:bottom w:w="100" w:type="dxa"/>
              <w:right w:w="100" w:type="dxa"/>
            </w:tcMar>
          </w:tcPr>
          <w:p w14:paraId="08B970BF"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1</w:t>
            </w:r>
          </w:p>
        </w:tc>
        <w:tc>
          <w:tcPr>
            <w:tcW w:w="615" w:type="dxa"/>
            <w:shd w:val="clear" w:color="auto" w:fill="auto"/>
            <w:tcMar>
              <w:top w:w="100" w:type="dxa"/>
              <w:left w:w="100" w:type="dxa"/>
              <w:bottom w:w="100" w:type="dxa"/>
              <w:right w:w="100" w:type="dxa"/>
            </w:tcMar>
          </w:tcPr>
          <w:p w14:paraId="4D271332"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4335" w:type="dxa"/>
            <w:shd w:val="clear" w:color="auto" w:fill="auto"/>
            <w:tcMar>
              <w:top w:w="100" w:type="dxa"/>
              <w:left w:w="100" w:type="dxa"/>
              <w:bottom w:w="100" w:type="dxa"/>
              <w:right w:w="100" w:type="dxa"/>
            </w:tcMar>
          </w:tcPr>
          <w:p w14:paraId="6F184DC3" w14:textId="77777777" w:rsidR="002F4AAA" w:rsidRDefault="002F4AAA">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2F4AAA" w14:paraId="2B9F7449" w14:textId="77777777">
        <w:trPr>
          <w:trHeight w:val="440"/>
        </w:trPr>
        <w:tc>
          <w:tcPr>
            <w:tcW w:w="2265" w:type="dxa"/>
            <w:shd w:val="clear" w:color="auto" w:fill="auto"/>
            <w:tcMar>
              <w:top w:w="100" w:type="dxa"/>
              <w:left w:w="100" w:type="dxa"/>
              <w:bottom w:w="100" w:type="dxa"/>
              <w:right w:w="100" w:type="dxa"/>
            </w:tcMar>
          </w:tcPr>
          <w:p w14:paraId="59503E31" w14:textId="77777777" w:rsidR="002F4AAA"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Fire</w:t>
            </w:r>
          </w:p>
        </w:tc>
        <w:tc>
          <w:tcPr>
            <w:tcW w:w="1830" w:type="dxa"/>
            <w:shd w:val="clear" w:color="auto" w:fill="auto"/>
            <w:tcMar>
              <w:top w:w="100" w:type="dxa"/>
              <w:left w:w="100" w:type="dxa"/>
              <w:bottom w:w="100" w:type="dxa"/>
              <w:right w:w="100" w:type="dxa"/>
            </w:tcMar>
          </w:tcPr>
          <w:p w14:paraId="766ED66F" w14:textId="6D6679B6"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Injury to players in the changing rooms or on coaches/in cars due to flammable materials that may be present</w:t>
            </w:r>
            <w:r w:rsidR="00B90F92">
              <w:rPr>
                <w:rFonts w:ascii="Open Sans" w:eastAsia="Open Sans" w:hAnsi="Open Sans" w:cs="Open Sans"/>
                <w:sz w:val="24"/>
                <w:szCs w:val="24"/>
              </w:rPr>
              <w:t>.</w:t>
            </w:r>
          </w:p>
        </w:tc>
        <w:tc>
          <w:tcPr>
            <w:tcW w:w="540" w:type="dxa"/>
            <w:shd w:val="clear" w:color="auto" w:fill="auto"/>
            <w:tcMar>
              <w:top w:w="100" w:type="dxa"/>
              <w:left w:w="100" w:type="dxa"/>
              <w:bottom w:w="100" w:type="dxa"/>
              <w:right w:w="100" w:type="dxa"/>
            </w:tcMar>
          </w:tcPr>
          <w:p w14:paraId="15254B1A"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480" w:type="dxa"/>
            <w:shd w:val="clear" w:color="auto" w:fill="auto"/>
            <w:tcMar>
              <w:top w:w="100" w:type="dxa"/>
              <w:left w:w="100" w:type="dxa"/>
              <w:bottom w:w="100" w:type="dxa"/>
              <w:right w:w="100" w:type="dxa"/>
            </w:tcMar>
          </w:tcPr>
          <w:p w14:paraId="52BED1C7"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525" w:type="dxa"/>
            <w:shd w:val="clear" w:color="auto" w:fill="auto"/>
            <w:tcMar>
              <w:top w:w="100" w:type="dxa"/>
              <w:left w:w="100" w:type="dxa"/>
              <w:bottom w:w="100" w:type="dxa"/>
              <w:right w:w="100" w:type="dxa"/>
            </w:tcMar>
          </w:tcPr>
          <w:p w14:paraId="7D829502"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6</w:t>
            </w:r>
          </w:p>
        </w:tc>
        <w:tc>
          <w:tcPr>
            <w:tcW w:w="4185" w:type="dxa"/>
            <w:shd w:val="clear" w:color="auto" w:fill="auto"/>
            <w:tcMar>
              <w:top w:w="100" w:type="dxa"/>
              <w:left w:w="100" w:type="dxa"/>
              <w:bottom w:w="100" w:type="dxa"/>
              <w:right w:w="100" w:type="dxa"/>
            </w:tcMar>
          </w:tcPr>
          <w:p w14:paraId="159B6624"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Ensure players do not bring any flammable liquids/devices such as lighters or cigarettes into the changing rooms. Ensure all players that drive to games have cars that are suitable to on the road to prevent any chance of fire being caused from faults on the car.</w:t>
            </w:r>
          </w:p>
          <w:p w14:paraId="05AA22A9" w14:textId="77777777" w:rsidR="002F4AAA" w:rsidRDefault="002F4AAA">
            <w:pPr>
              <w:widowControl w:val="0"/>
              <w:spacing w:line="240" w:lineRule="auto"/>
              <w:rPr>
                <w:rFonts w:ascii="Open Sans" w:eastAsia="Open Sans" w:hAnsi="Open Sans" w:cs="Open Sans"/>
                <w:sz w:val="24"/>
                <w:szCs w:val="24"/>
              </w:rPr>
            </w:pPr>
          </w:p>
          <w:p w14:paraId="6B006DFB"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Ensure players are aware of the closest fire exits and that once a fire alarm sounds players exit immediately and follow the correct procedures. Ensure the committee see where the nearest fire exits are when they attend tours of the different sites.</w:t>
            </w:r>
          </w:p>
        </w:tc>
        <w:tc>
          <w:tcPr>
            <w:tcW w:w="540" w:type="dxa"/>
            <w:shd w:val="clear" w:color="auto" w:fill="auto"/>
            <w:tcMar>
              <w:top w:w="100" w:type="dxa"/>
              <w:left w:w="100" w:type="dxa"/>
              <w:bottom w:w="100" w:type="dxa"/>
              <w:right w:w="100" w:type="dxa"/>
            </w:tcMar>
          </w:tcPr>
          <w:p w14:paraId="0A88260E"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1</w:t>
            </w:r>
          </w:p>
        </w:tc>
        <w:tc>
          <w:tcPr>
            <w:tcW w:w="570" w:type="dxa"/>
            <w:shd w:val="clear" w:color="auto" w:fill="auto"/>
            <w:tcMar>
              <w:top w:w="100" w:type="dxa"/>
              <w:left w:w="100" w:type="dxa"/>
              <w:bottom w:w="100" w:type="dxa"/>
              <w:right w:w="100" w:type="dxa"/>
            </w:tcMar>
          </w:tcPr>
          <w:p w14:paraId="2428A1E8"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1</w:t>
            </w:r>
          </w:p>
        </w:tc>
        <w:tc>
          <w:tcPr>
            <w:tcW w:w="615" w:type="dxa"/>
            <w:shd w:val="clear" w:color="auto" w:fill="auto"/>
            <w:tcMar>
              <w:top w:w="100" w:type="dxa"/>
              <w:left w:w="100" w:type="dxa"/>
              <w:bottom w:w="100" w:type="dxa"/>
              <w:right w:w="100" w:type="dxa"/>
            </w:tcMar>
          </w:tcPr>
          <w:p w14:paraId="45D80B4F"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4335" w:type="dxa"/>
            <w:shd w:val="clear" w:color="auto" w:fill="auto"/>
            <w:tcMar>
              <w:top w:w="100" w:type="dxa"/>
              <w:left w:w="100" w:type="dxa"/>
              <w:bottom w:w="100" w:type="dxa"/>
              <w:right w:w="100" w:type="dxa"/>
            </w:tcMar>
          </w:tcPr>
          <w:p w14:paraId="0C36C13A" w14:textId="77777777" w:rsidR="002F4AAA" w:rsidRDefault="002F4AAA">
            <w:pPr>
              <w:widowControl w:val="0"/>
              <w:pBdr>
                <w:top w:val="nil"/>
                <w:left w:val="nil"/>
                <w:bottom w:val="nil"/>
                <w:right w:val="nil"/>
                <w:between w:val="nil"/>
              </w:pBdr>
              <w:spacing w:line="240" w:lineRule="auto"/>
              <w:rPr>
                <w:rFonts w:ascii="Open Sans" w:eastAsia="Open Sans" w:hAnsi="Open Sans" w:cs="Open Sans"/>
                <w:sz w:val="24"/>
                <w:szCs w:val="24"/>
              </w:rPr>
            </w:pPr>
          </w:p>
        </w:tc>
      </w:tr>
      <w:tr w:rsidR="002F4AAA" w14:paraId="5518B2D4" w14:textId="77777777">
        <w:trPr>
          <w:trHeight w:val="440"/>
        </w:trPr>
        <w:tc>
          <w:tcPr>
            <w:tcW w:w="2265" w:type="dxa"/>
            <w:shd w:val="clear" w:color="auto" w:fill="auto"/>
            <w:tcMar>
              <w:top w:w="100" w:type="dxa"/>
              <w:left w:w="100" w:type="dxa"/>
              <w:bottom w:w="100" w:type="dxa"/>
              <w:right w:w="100" w:type="dxa"/>
            </w:tcMar>
          </w:tcPr>
          <w:p w14:paraId="1F3CE06D" w14:textId="77777777" w:rsidR="002F4AAA"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Manual Handling</w:t>
            </w:r>
          </w:p>
        </w:tc>
        <w:tc>
          <w:tcPr>
            <w:tcW w:w="1830" w:type="dxa"/>
            <w:shd w:val="clear" w:color="auto" w:fill="auto"/>
            <w:tcMar>
              <w:top w:w="100" w:type="dxa"/>
              <w:left w:w="100" w:type="dxa"/>
              <w:bottom w:w="100" w:type="dxa"/>
              <w:right w:w="100" w:type="dxa"/>
            </w:tcMar>
          </w:tcPr>
          <w:p w14:paraId="7D7A6925"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Injury to players resulting from carrying kit to and from training</w:t>
            </w:r>
          </w:p>
        </w:tc>
        <w:tc>
          <w:tcPr>
            <w:tcW w:w="540" w:type="dxa"/>
            <w:shd w:val="clear" w:color="auto" w:fill="auto"/>
            <w:tcMar>
              <w:top w:w="100" w:type="dxa"/>
              <w:left w:w="100" w:type="dxa"/>
              <w:bottom w:w="100" w:type="dxa"/>
              <w:right w:w="100" w:type="dxa"/>
            </w:tcMar>
          </w:tcPr>
          <w:p w14:paraId="5C20AF72"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480" w:type="dxa"/>
            <w:shd w:val="clear" w:color="auto" w:fill="auto"/>
            <w:tcMar>
              <w:top w:w="100" w:type="dxa"/>
              <w:left w:w="100" w:type="dxa"/>
              <w:bottom w:w="100" w:type="dxa"/>
              <w:right w:w="100" w:type="dxa"/>
            </w:tcMar>
          </w:tcPr>
          <w:p w14:paraId="6CF77DC1"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525" w:type="dxa"/>
            <w:shd w:val="clear" w:color="auto" w:fill="auto"/>
            <w:tcMar>
              <w:top w:w="100" w:type="dxa"/>
              <w:left w:w="100" w:type="dxa"/>
              <w:bottom w:w="100" w:type="dxa"/>
              <w:right w:w="100" w:type="dxa"/>
            </w:tcMar>
          </w:tcPr>
          <w:p w14:paraId="6DA0510B"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4185" w:type="dxa"/>
            <w:shd w:val="clear" w:color="auto" w:fill="auto"/>
            <w:tcMar>
              <w:top w:w="100" w:type="dxa"/>
              <w:left w:w="100" w:type="dxa"/>
              <w:bottom w:w="100" w:type="dxa"/>
              <w:right w:w="100" w:type="dxa"/>
            </w:tcMar>
          </w:tcPr>
          <w:p w14:paraId="3A51FD9F"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 xml:space="preserve">Ensure that the carrying of kit is split across multiple members of the team. </w:t>
            </w:r>
          </w:p>
          <w:p w14:paraId="767B8284" w14:textId="77777777" w:rsidR="002F4AAA" w:rsidRDefault="002F4AAA">
            <w:pPr>
              <w:widowControl w:val="0"/>
              <w:spacing w:line="240" w:lineRule="auto"/>
              <w:rPr>
                <w:rFonts w:ascii="Open Sans" w:eastAsia="Open Sans" w:hAnsi="Open Sans" w:cs="Open Sans"/>
                <w:sz w:val="24"/>
                <w:szCs w:val="24"/>
              </w:rPr>
            </w:pPr>
          </w:p>
          <w:p w14:paraId="7FD60A27"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Place kit in suitable kit carriers to ease lifting</w:t>
            </w:r>
            <w:r w:rsidR="00B90F92">
              <w:rPr>
                <w:rFonts w:ascii="Open Sans" w:eastAsia="Open Sans" w:hAnsi="Open Sans" w:cs="Open Sans"/>
                <w:sz w:val="24"/>
                <w:szCs w:val="24"/>
              </w:rPr>
              <w:t>.</w:t>
            </w:r>
          </w:p>
          <w:p w14:paraId="14AA8056" w14:textId="77777777" w:rsidR="00B90F92" w:rsidRDefault="00B90F92">
            <w:pPr>
              <w:widowControl w:val="0"/>
              <w:spacing w:line="240" w:lineRule="auto"/>
              <w:rPr>
                <w:rFonts w:ascii="Open Sans" w:eastAsia="Open Sans" w:hAnsi="Open Sans" w:cs="Open Sans"/>
                <w:sz w:val="24"/>
                <w:szCs w:val="24"/>
              </w:rPr>
            </w:pPr>
          </w:p>
          <w:p w14:paraId="7B4B0646" w14:textId="0A629797" w:rsidR="00B90F92" w:rsidRDefault="00B90F92">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 xml:space="preserve">Use cars and storage lockers </w:t>
            </w:r>
            <w:r w:rsidR="002B2926">
              <w:rPr>
                <w:rFonts w:ascii="Open Sans" w:eastAsia="Open Sans" w:hAnsi="Open Sans" w:cs="Open Sans"/>
                <w:sz w:val="24"/>
                <w:szCs w:val="24"/>
              </w:rPr>
              <w:t xml:space="preserve">when </w:t>
            </w:r>
            <w:r w:rsidR="002B2926">
              <w:rPr>
                <w:rFonts w:ascii="Open Sans" w:eastAsia="Open Sans" w:hAnsi="Open Sans" w:cs="Open Sans"/>
                <w:sz w:val="24"/>
                <w:szCs w:val="24"/>
              </w:rPr>
              <w:lastRenderedPageBreak/>
              <w:t xml:space="preserve">possible </w:t>
            </w:r>
            <w:r>
              <w:rPr>
                <w:rFonts w:ascii="Open Sans" w:eastAsia="Open Sans" w:hAnsi="Open Sans" w:cs="Open Sans"/>
                <w:sz w:val="24"/>
                <w:szCs w:val="24"/>
              </w:rPr>
              <w:t xml:space="preserve">to limit unnecessary lifting. </w:t>
            </w:r>
          </w:p>
        </w:tc>
        <w:tc>
          <w:tcPr>
            <w:tcW w:w="540" w:type="dxa"/>
            <w:shd w:val="clear" w:color="auto" w:fill="auto"/>
            <w:tcMar>
              <w:top w:w="100" w:type="dxa"/>
              <w:left w:w="100" w:type="dxa"/>
              <w:bottom w:w="100" w:type="dxa"/>
              <w:right w:w="100" w:type="dxa"/>
            </w:tcMar>
          </w:tcPr>
          <w:p w14:paraId="083CA33E"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lastRenderedPageBreak/>
              <w:t>1</w:t>
            </w:r>
          </w:p>
        </w:tc>
        <w:tc>
          <w:tcPr>
            <w:tcW w:w="570" w:type="dxa"/>
            <w:shd w:val="clear" w:color="auto" w:fill="auto"/>
            <w:tcMar>
              <w:top w:w="100" w:type="dxa"/>
              <w:left w:w="100" w:type="dxa"/>
              <w:bottom w:w="100" w:type="dxa"/>
              <w:right w:w="100" w:type="dxa"/>
            </w:tcMar>
          </w:tcPr>
          <w:p w14:paraId="194F4616"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1</w:t>
            </w:r>
          </w:p>
        </w:tc>
        <w:tc>
          <w:tcPr>
            <w:tcW w:w="615" w:type="dxa"/>
            <w:shd w:val="clear" w:color="auto" w:fill="auto"/>
            <w:tcMar>
              <w:top w:w="100" w:type="dxa"/>
              <w:left w:w="100" w:type="dxa"/>
              <w:bottom w:w="100" w:type="dxa"/>
              <w:right w:w="100" w:type="dxa"/>
            </w:tcMar>
          </w:tcPr>
          <w:p w14:paraId="11407530"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4335" w:type="dxa"/>
            <w:shd w:val="clear" w:color="auto" w:fill="auto"/>
            <w:tcMar>
              <w:top w:w="100" w:type="dxa"/>
              <w:left w:w="100" w:type="dxa"/>
              <w:bottom w:w="100" w:type="dxa"/>
              <w:right w:w="100" w:type="dxa"/>
            </w:tcMar>
          </w:tcPr>
          <w:p w14:paraId="70DC78F1" w14:textId="77777777" w:rsidR="002F4AAA" w:rsidRDefault="002F4AAA">
            <w:pPr>
              <w:widowControl w:val="0"/>
              <w:pBdr>
                <w:top w:val="nil"/>
                <w:left w:val="nil"/>
                <w:bottom w:val="nil"/>
                <w:right w:val="nil"/>
                <w:between w:val="nil"/>
              </w:pBdr>
              <w:spacing w:line="240" w:lineRule="auto"/>
              <w:rPr>
                <w:rFonts w:ascii="Open Sans" w:eastAsia="Open Sans" w:hAnsi="Open Sans" w:cs="Open Sans"/>
                <w:sz w:val="24"/>
                <w:szCs w:val="24"/>
              </w:rPr>
            </w:pPr>
          </w:p>
        </w:tc>
      </w:tr>
      <w:tr w:rsidR="002F4AAA" w14:paraId="0DFD5743" w14:textId="77777777">
        <w:trPr>
          <w:trHeight w:val="440"/>
        </w:trPr>
        <w:tc>
          <w:tcPr>
            <w:tcW w:w="2265" w:type="dxa"/>
            <w:shd w:val="clear" w:color="auto" w:fill="auto"/>
            <w:tcMar>
              <w:top w:w="100" w:type="dxa"/>
              <w:left w:w="100" w:type="dxa"/>
              <w:bottom w:w="100" w:type="dxa"/>
              <w:right w:w="100" w:type="dxa"/>
            </w:tcMar>
          </w:tcPr>
          <w:p w14:paraId="2F9163D5" w14:textId="77777777" w:rsidR="002F4AAA"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Slips, trips, and falls</w:t>
            </w:r>
          </w:p>
        </w:tc>
        <w:tc>
          <w:tcPr>
            <w:tcW w:w="1830" w:type="dxa"/>
            <w:shd w:val="clear" w:color="auto" w:fill="auto"/>
            <w:tcMar>
              <w:top w:w="100" w:type="dxa"/>
              <w:left w:w="100" w:type="dxa"/>
              <w:bottom w:w="100" w:type="dxa"/>
              <w:right w:w="100" w:type="dxa"/>
            </w:tcMar>
          </w:tcPr>
          <w:p w14:paraId="77AF9CAC" w14:textId="369B64A4"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Injuries to players resulting from slips, trips, and falls</w:t>
            </w:r>
            <w:r w:rsidR="00B90F92">
              <w:rPr>
                <w:rFonts w:ascii="Open Sans" w:eastAsia="Open Sans" w:hAnsi="Open Sans" w:cs="Open Sans"/>
                <w:sz w:val="24"/>
                <w:szCs w:val="24"/>
              </w:rPr>
              <w:t>.</w:t>
            </w:r>
          </w:p>
        </w:tc>
        <w:tc>
          <w:tcPr>
            <w:tcW w:w="540" w:type="dxa"/>
            <w:shd w:val="clear" w:color="auto" w:fill="auto"/>
            <w:tcMar>
              <w:top w:w="100" w:type="dxa"/>
              <w:left w:w="100" w:type="dxa"/>
              <w:bottom w:w="100" w:type="dxa"/>
              <w:right w:w="100" w:type="dxa"/>
            </w:tcMar>
          </w:tcPr>
          <w:p w14:paraId="271A5877"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480" w:type="dxa"/>
            <w:shd w:val="clear" w:color="auto" w:fill="auto"/>
            <w:tcMar>
              <w:top w:w="100" w:type="dxa"/>
              <w:left w:w="100" w:type="dxa"/>
              <w:bottom w:w="100" w:type="dxa"/>
              <w:right w:w="100" w:type="dxa"/>
            </w:tcMar>
          </w:tcPr>
          <w:p w14:paraId="38C088F3"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525" w:type="dxa"/>
            <w:shd w:val="clear" w:color="auto" w:fill="auto"/>
            <w:tcMar>
              <w:top w:w="100" w:type="dxa"/>
              <w:left w:w="100" w:type="dxa"/>
              <w:bottom w:w="100" w:type="dxa"/>
              <w:right w:w="100" w:type="dxa"/>
            </w:tcMar>
          </w:tcPr>
          <w:p w14:paraId="4D52A333"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6</w:t>
            </w:r>
          </w:p>
        </w:tc>
        <w:tc>
          <w:tcPr>
            <w:tcW w:w="4185" w:type="dxa"/>
            <w:shd w:val="clear" w:color="auto" w:fill="auto"/>
            <w:tcMar>
              <w:top w:w="100" w:type="dxa"/>
              <w:left w:w="100" w:type="dxa"/>
              <w:bottom w:w="100" w:type="dxa"/>
              <w:right w:w="100" w:type="dxa"/>
            </w:tcMar>
          </w:tcPr>
          <w:p w14:paraId="764BBBF5"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 xml:space="preserve">As mentioned earlier in this document, ensure players have suitable footwear, and ensure that training and games only goes ahead if the weather is suitable as this can cause all 3. </w:t>
            </w:r>
          </w:p>
          <w:p w14:paraId="52769D70" w14:textId="77777777" w:rsidR="002F4AAA" w:rsidRDefault="002F4AAA">
            <w:pPr>
              <w:widowControl w:val="0"/>
              <w:spacing w:line="240" w:lineRule="auto"/>
              <w:rPr>
                <w:rFonts w:ascii="Open Sans" w:eastAsia="Open Sans" w:hAnsi="Open Sans" w:cs="Open Sans"/>
                <w:sz w:val="24"/>
                <w:szCs w:val="24"/>
              </w:rPr>
            </w:pPr>
          </w:p>
          <w:p w14:paraId="2B82C035"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At training ensure that all kit is stored safely off the pitch and out of the path of players who might be running in the same area.</w:t>
            </w:r>
          </w:p>
          <w:p w14:paraId="52148805" w14:textId="77777777" w:rsidR="002F4AAA" w:rsidRDefault="002F4AAA">
            <w:pPr>
              <w:widowControl w:val="0"/>
              <w:spacing w:line="240" w:lineRule="auto"/>
              <w:rPr>
                <w:rFonts w:ascii="Open Sans" w:eastAsia="Open Sans" w:hAnsi="Open Sans" w:cs="Open Sans"/>
                <w:sz w:val="24"/>
                <w:szCs w:val="24"/>
              </w:rPr>
            </w:pPr>
          </w:p>
          <w:p w14:paraId="78B30EB1" w14:textId="0270A7A5"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Ensure all players follow the expected standards of behaviour to ensure no accidents caused by poor behaviour</w:t>
            </w:r>
            <w:r w:rsidR="00B90F92">
              <w:rPr>
                <w:rFonts w:ascii="Open Sans" w:eastAsia="Open Sans" w:hAnsi="Open Sans" w:cs="Open Sans"/>
                <w:sz w:val="24"/>
                <w:szCs w:val="24"/>
              </w:rPr>
              <w:t>.</w:t>
            </w:r>
          </w:p>
        </w:tc>
        <w:tc>
          <w:tcPr>
            <w:tcW w:w="540" w:type="dxa"/>
            <w:shd w:val="clear" w:color="auto" w:fill="auto"/>
            <w:tcMar>
              <w:top w:w="100" w:type="dxa"/>
              <w:left w:w="100" w:type="dxa"/>
              <w:bottom w:w="100" w:type="dxa"/>
              <w:right w:w="100" w:type="dxa"/>
            </w:tcMar>
          </w:tcPr>
          <w:p w14:paraId="08478534"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1</w:t>
            </w:r>
          </w:p>
        </w:tc>
        <w:tc>
          <w:tcPr>
            <w:tcW w:w="570" w:type="dxa"/>
            <w:shd w:val="clear" w:color="auto" w:fill="auto"/>
            <w:tcMar>
              <w:top w:w="100" w:type="dxa"/>
              <w:left w:w="100" w:type="dxa"/>
              <w:bottom w:w="100" w:type="dxa"/>
              <w:right w:w="100" w:type="dxa"/>
            </w:tcMar>
          </w:tcPr>
          <w:p w14:paraId="3ACDDAC2"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1</w:t>
            </w:r>
          </w:p>
        </w:tc>
        <w:tc>
          <w:tcPr>
            <w:tcW w:w="615" w:type="dxa"/>
            <w:shd w:val="clear" w:color="auto" w:fill="auto"/>
            <w:tcMar>
              <w:top w:w="100" w:type="dxa"/>
              <w:left w:w="100" w:type="dxa"/>
              <w:bottom w:w="100" w:type="dxa"/>
              <w:right w:w="100" w:type="dxa"/>
            </w:tcMar>
          </w:tcPr>
          <w:p w14:paraId="064E072B"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4335" w:type="dxa"/>
            <w:shd w:val="clear" w:color="auto" w:fill="auto"/>
            <w:tcMar>
              <w:top w:w="100" w:type="dxa"/>
              <w:left w:w="100" w:type="dxa"/>
              <w:bottom w:w="100" w:type="dxa"/>
              <w:right w:w="100" w:type="dxa"/>
            </w:tcMar>
          </w:tcPr>
          <w:p w14:paraId="7A75A30E" w14:textId="77777777" w:rsidR="002F4AAA" w:rsidRDefault="002F4AAA">
            <w:pPr>
              <w:widowControl w:val="0"/>
              <w:pBdr>
                <w:top w:val="nil"/>
                <w:left w:val="nil"/>
                <w:bottom w:val="nil"/>
                <w:right w:val="nil"/>
                <w:between w:val="nil"/>
              </w:pBdr>
              <w:spacing w:line="240" w:lineRule="auto"/>
              <w:rPr>
                <w:rFonts w:ascii="Open Sans" w:eastAsia="Open Sans" w:hAnsi="Open Sans" w:cs="Open Sans"/>
                <w:sz w:val="24"/>
                <w:szCs w:val="24"/>
              </w:rPr>
            </w:pPr>
          </w:p>
        </w:tc>
      </w:tr>
      <w:tr w:rsidR="002F4AAA" w14:paraId="3A340DD4" w14:textId="77777777">
        <w:trPr>
          <w:trHeight w:val="440"/>
        </w:trPr>
        <w:tc>
          <w:tcPr>
            <w:tcW w:w="2265" w:type="dxa"/>
            <w:shd w:val="clear" w:color="auto" w:fill="auto"/>
            <w:tcMar>
              <w:top w:w="100" w:type="dxa"/>
              <w:left w:w="100" w:type="dxa"/>
              <w:bottom w:w="100" w:type="dxa"/>
              <w:right w:w="100" w:type="dxa"/>
            </w:tcMar>
          </w:tcPr>
          <w:p w14:paraId="4B094C87" w14:textId="77777777" w:rsidR="002F4AAA"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Losing a player during a game at a different university</w:t>
            </w:r>
          </w:p>
        </w:tc>
        <w:tc>
          <w:tcPr>
            <w:tcW w:w="1830" w:type="dxa"/>
            <w:shd w:val="clear" w:color="auto" w:fill="auto"/>
            <w:tcMar>
              <w:top w:w="100" w:type="dxa"/>
              <w:left w:w="100" w:type="dxa"/>
              <w:bottom w:w="100" w:type="dxa"/>
              <w:right w:w="100" w:type="dxa"/>
            </w:tcMar>
          </w:tcPr>
          <w:p w14:paraId="3EC9B0CF" w14:textId="77777777" w:rsidR="002F4AAA" w:rsidRDefault="002F4AAA">
            <w:pPr>
              <w:widowControl w:val="0"/>
              <w:spacing w:line="240" w:lineRule="auto"/>
              <w:rPr>
                <w:rFonts w:ascii="Open Sans" w:eastAsia="Open Sans" w:hAnsi="Open Sans" w:cs="Open Sans"/>
                <w:b/>
                <w:sz w:val="24"/>
                <w:szCs w:val="24"/>
              </w:rPr>
            </w:pPr>
          </w:p>
        </w:tc>
        <w:tc>
          <w:tcPr>
            <w:tcW w:w="540" w:type="dxa"/>
            <w:shd w:val="clear" w:color="auto" w:fill="auto"/>
            <w:tcMar>
              <w:top w:w="100" w:type="dxa"/>
              <w:left w:w="100" w:type="dxa"/>
              <w:bottom w:w="100" w:type="dxa"/>
              <w:right w:w="100" w:type="dxa"/>
            </w:tcMar>
          </w:tcPr>
          <w:p w14:paraId="5A90BFE7"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1</w:t>
            </w:r>
          </w:p>
        </w:tc>
        <w:tc>
          <w:tcPr>
            <w:tcW w:w="480" w:type="dxa"/>
            <w:shd w:val="clear" w:color="auto" w:fill="auto"/>
            <w:tcMar>
              <w:top w:w="100" w:type="dxa"/>
              <w:left w:w="100" w:type="dxa"/>
              <w:bottom w:w="100" w:type="dxa"/>
              <w:right w:w="100" w:type="dxa"/>
            </w:tcMar>
          </w:tcPr>
          <w:p w14:paraId="7E1EDE6D"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525" w:type="dxa"/>
            <w:shd w:val="clear" w:color="auto" w:fill="auto"/>
            <w:tcMar>
              <w:top w:w="100" w:type="dxa"/>
              <w:left w:w="100" w:type="dxa"/>
              <w:bottom w:w="100" w:type="dxa"/>
              <w:right w:w="100" w:type="dxa"/>
            </w:tcMar>
          </w:tcPr>
          <w:p w14:paraId="0147EFD1"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4185" w:type="dxa"/>
            <w:shd w:val="clear" w:color="auto" w:fill="auto"/>
            <w:tcMar>
              <w:top w:w="100" w:type="dxa"/>
              <w:left w:w="100" w:type="dxa"/>
              <w:bottom w:w="100" w:type="dxa"/>
              <w:right w:w="100" w:type="dxa"/>
            </w:tcMar>
          </w:tcPr>
          <w:p w14:paraId="3FC7CDE9"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 xml:space="preserve">Ensure all players stay together and put in place a dedicated meeting place in case a player does end up getting lost. </w:t>
            </w:r>
          </w:p>
          <w:p w14:paraId="6F334B32" w14:textId="77777777" w:rsidR="002F4AAA" w:rsidRDefault="002F4AAA">
            <w:pPr>
              <w:widowControl w:val="0"/>
              <w:spacing w:line="240" w:lineRule="auto"/>
              <w:rPr>
                <w:rFonts w:ascii="Open Sans" w:eastAsia="Open Sans" w:hAnsi="Open Sans" w:cs="Open Sans"/>
                <w:sz w:val="24"/>
                <w:szCs w:val="24"/>
              </w:rPr>
            </w:pPr>
          </w:p>
          <w:p w14:paraId="1DD8A385"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Liaise with coach drivers/car drivers to choose a time to depart and ensure all players are ready for that time and include a head count.</w:t>
            </w:r>
          </w:p>
          <w:p w14:paraId="1B05DD97" w14:textId="77777777" w:rsidR="002F4AAA" w:rsidRDefault="002F4AAA">
            <w:pPr>
              <w:widowControl w:val="0"/>
              <w:spacing w:line="240" w:lineRule="auto"/>
              <w:rPr>
                <w:rFonts w:ascii="Open Sans" w:eastAsia="Open Sans" w:hAnsi="Open Sans" w:cs="Open Sans"/>
                <w:sz w:val="24"/>
                <w:szCs w:val="24"/>
              </w:rPr>
            </w:pPr>
          </w:p>
          <w:p w14:paraId="4B12AD24"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Ensure players are aware of alternative routes home in the case they do get lost.</w:t>
            </w:r>
          </w:p>
        </w:tc>
        <w:tc>
          <w:tcPr>
            <w:tcW w:w="540" w:type="dxa"/>
            <w:shd w:val="clear" w:color="auto" w:fill="auto"/>
            <w:tcMar>
              <w:top w:w="100" w:type="dxa"/>
              <w:left w:w="100" w:type="dxa"/>
              <w:bottom w:w="100" w:type="dxa"/>
              <w:right w:w="100" w:type="dxa"/>
            </w:tcMar>
          </w:tcPr>
          <w:p w14:paraId="26891C44"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1</w:t>
            </w:r>
          </w:p>
        </w:tc>
        <w:tc>
          <w:tcPr>
            <w:tcW w:w="570" w:type="dxa"/>
            <w:shd w:val="clear" w:color="auto" w:fill="auto"/>
            <w:tcMar>
              <w:top w:w="100" w:type="dxa"/>
              <w:left w:w="100" w:type="dxa"/>
              <w:bottom w:w="100" w:type="dxa"/>
              <w:right w:w="100" w:type="dxa"/>
            </w:tcMar>
          </w:tcPr>
          <w:p w14:paraId="750E1C8A"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1</w:t>
            </w:r>
          </w:p>
        </w:tc>
        <w:tc>
          <w:tcPr>
            <w:tcW w:w="615" w:type="dxa"/>
            <w:shd w:val="clear" w:color="auto" w:fill="auto"/>
            <w:tcMar>
              <w:top w:w="100" w:type="dxa"/>
              <w:left w:w="100" w:type="dxa"/>
              <w:bottom w:w="100" w:type="dxa"/>
              <w:right w:w="100" w:type="dxa"/>
            </w:tcMar>
          </w:tcPr>
          <w:p w14:paraId="3969D10B"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1</w:t>
            </w:r>
          </w:p>
        </w:tc>
        <w:tc>
          <w:tcPr>
            <w:tcW w:w="4335" w:type="dxa"/>
            <w:shd w:val="clear" w:color="auto" w:fill="auto"/>
            <w:tcMar>
              <w:top w:w="100" w:type="dxa"/>
              <w:left w:w="100" w:type="dxa"/>
              <w:bottom w:w="100" w:type="dxa"/>
              <w:right w:w="100" w:type="dxa"/>
            </w:tcMar>
          </w:tcPr>
          <w:p w14:paraId="2B857707" w14:textId="77777777" w:rsidR="002F4AAA" w:rsidRDefault="002F4AAA">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2F4AAA" w14:paraId="203DB23D" w14:textId="77777777">
        <w:trPr>
          <w:trHeight w:val="440"/>
        </w:trPr>
        <w:tc>
          <w:tcPr>
            <w:tcW w:w="2265" w:type="dxa"/>
            <w:shd w:val="clear" w:color="auto" w:fill="auto"/>
            <w:tcMar>
              <w:top w:w="100" w:type="dxa"/>
              <w:left w:w="100" w:type="dxa"/>
              <w:bottom w:w="100" w:type="dxa"/>
              <w:right w:w="100" w:type="dxa"/>
            </w:tcMar>
          </w:tcPr>
          <w:p w14:paraId="7A034006" w14:textId="77777777" w:rsidR="002F4AAA"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lastRenderedPageBreak/>
              <w:t>Injuries at games away from home</w:t>
            </w:r>
          </w:p>
        </w:tc>
        <w:tc>
          <w:tcPr>
            <w:tcW w:w="1830" w:type="dxa"/>
            <w:shd w:val="clear" w:color="auto" w:fill="auto"/>
            <w:tcMar>
              <w:top w:w="100" w:type="dxa"/>
              <w:left w:w="100" w:type="dxa"/>
              <w:bottom w:w="100" w:type="dxa"/>
              <w:right w:w="100" w:type="dxa"/>
            </w:tcMar>
          </w:tcPr>
          <w:p w14:paraId="69BC275B"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Players injured when playing games/competitions at other universities</w:t>
            </w:r>
          </w:p>
        </w:tc>
        <w:tc>
          <w:tcPr>
            <w:tcW w:w="540" w:type="dxa"/>
            <w:shd w:val="clear" w:color="auto" w:fill="auto"/>
            <w:tcMar>
              <w:top w:w="100" w:type="dxa"/>
              <w:left w:w="100" w:type="dxa"/>
              <w:bottom w:w="100" w:type="dxa"/>
              <w:right w:w="100" w:type="dxa"/>
            </w:tcMar>
          </w:tcPr>
          <w:p w14:paraId="723EAD97"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480" w:type="dxa"/>
            <w:shd w:val="clear" w:color="auto" w:fill="auto"/>
            <w:tcMar>
              <w:top w:w="100" w:type="dxa"/>
              <w:left w:w="100" w:type="dxa"/>
              <w:bottom w:w="100" w:type="dxa"/>
              <w:right w:w="100" w:type="dxa"/>
            </w:tcMar>
          </w:tcPr>
          <w:p w14:paraId="69966A65"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525" w:type="dxa"/>
            <w:shd w:val="clear" w:color="auto" w:fill="auto"/>
            <w:tcMar>
              <w:top w:w="100" w:type="dxa"/>
              <w:left w:w="100" w:type="dxa"/>
              <w:bottom w:w="100" w:type="dxa"/>
              <w:right w:w="100" w:type="dxa"/>
            </w:tcMar>
          </w:tcPr>
          <w:p w14:paraId="4A7C9E4D"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4185" w:type="dxa"/>
            <w:shd w:val="clear" w:color="auto" w:fill="auto"/>
            <w:tcMar>
              <w:top w:w="100" w:type="dxa"/>
              <w:left w:w="100" w:type="dxa"/>
              <w:bottom w:w="100" w:type="dxa"/>
              <w:right w:w="100" w:type="dxa"/>
            </w:tcMar>
          </w:tcPr>
          <w:p w14:paraId="29D1C23F"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 xml:space="preserve">Ensure that the other team has given clear instructions as to what to do in the case of an injury. Make sure that the player sees a first aid trained member of staff. If the injury is very serious take them to the nearest available hospital. </w:t>
            </w:r>
          </w:p>
          <w:p w14:paraId="2DF2CA3B" w14:textId="365F1E80"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If not</w:t>
            </w:r>
            <w:r w:rsidR="00B90F92">
              <w:rPr>
                <w:rFonts w:ascii="Open Sans" w:eastAsia="Open Sans" w:hAnsi="Open Sans" w:cs="Open Sans"/>
                <w:sz w:val="24"/>
                <w:szCs w:val="24"/>
              </w:rPr>
              <w:t>,</w:t>
            </w:r>
            <w:r>
              <w:rPr>
                <w:rFonts w:ascii="Open Sans" w:eastAsia="Open Sans" w:hAnsi="Open Sans" w:cs="Open Sans"/>
                <w:sz w:val="24"/>
                <w:szCs w:val="24"/>
              </w:rPr>
              <w:t xml:space="preserve"> ensure that player gets checked up on their return to Leeds. Follow all guidance mentioned above relating to mitigating injuries</w:t>
            </w:r>
            <w:r w:rsidR="00B90F92">
              <w:rPr>
                <w:rFonts w:ascii="Open Sans" w:eastAsia="Open Sans" w:hAnsi="Open Sans" w:cs="Open Sans"/>
                <w:sz w:val="24"/>
                <w:szCs w:val="24"/>
              </w:rPr>
              <w:t>.</w:t>
            </w:r>
          </w:p>
        </w:tc>
        <w:tc>
          <w:tcPr>
            <w:tcW w:w="540" w:type="dxa"/>
            <w:shd w:val="clear" w:color="auto" w:fill="auto"/>
            <w:tcMar>
              <w:top w:w="100" w:type="dxa"/>
              <w:left w:w="100" w:type="dxa"/>
              <w:bottom w:w="100" w:type="dxa"/>
              <w:right w:w="100" w:type="dxa"/>
            </w:tcMar>
          </w:tcPr>
          <w:p w14:paraId="5645082F"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570" w:type="dxa"/>
            <w:shd w:val="clear" w:color="auto" w:fill="auto"/>
            <w:tcMar>
              <w:top w:w="100" w:type="dxa"/>
              <w:left w:w="100" w:type="dxa"/>
              <w:bottom w:w="100" w:type="dxa"/>
              <w:right w:w="100" w:type="dxa"/>
            </w:tcMar>
          </w:tcPr>
          <w:p w14:paraId="3157C93E"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1</w:t>
            </w:r>
          </w:p>
        </w:tc>
        <w:tc>
          <w:tcPr>
            <w:tcW w:w="615" w:type="dxa"/>
            <w:shd w:val="clear" w:color="auto" w:fill="auto"/>
            <w:tcMar>
              <w:top w:w="100" w:type="dxa"/>
              <w:left w:w="100" w:type="dxa"/>
              <w:bottom w:w="100" w:type="dxa"/>
              <w:right w:w="100" w:type="dxa"/>
            </w:tcMar>
          </w:tcPr>
          <w:p w14:paraId="0FD02505"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4335" w:type="dxa"/>
            <w:shd w:val="clear" w:color="auto" w:fill="auto"/>
            <w:tcMar>
              <w:top w:w="100" w:type="dxa"/>
              <w:left w:w="100" w:type="dxa"/>
              <w:bottom w:w="100" w:type="dxa"/>
              <w:right w:w="100" w:type="dxa"/>
            </w:tcMar>
          </w:tcPr>
          <w:p w14:paraId="3F28EDF5" w14:textId="77777777" w:rsidR="002F4AAA" w:rsidRDefault="002F4AAA">
            <w:pPr>
              <w:widowControl w:val="0"/>
              <w:pBdr>
                <w:top w:val="nil"/>
                <w:left w:val="nil"/>
                <w:bottom w:val="nil"/>
                <w:right w:val="nil"/>
                <w:between w:val="nil"/>
              </w:pBdr>
              <w:spacing w:line="240" w:lineRule="auto"/>
              <w:rPr>
                <w:rFonts w:ascii="Open Sans" w:eastAsia="Open Sans" w:hAnsi="Open Sans" w:cs="Open Sans"/>
                <w:sz w:val="24"/>
                <w:szCs w:val="24"/>
              </w:rPr>
            </w:pPr>
          </w:p>
        </w:tc>
      </w:tr>
      <w:tr w:rsidR="002F4AAA" w14:paraId="42DE610D" w14:textId="77777777">
        <w:trPr>
          <w:trHeight w:val="440"/>
        </w:trPr>
        <w:tc>
          <w:tcPr>
            <w:tcW w:w="2265" w:type="dxa"/>
            <w:shd w:val="clear" w:color="auto" w:fill="auto"/>
            <w:tcMar>
              <w:top w:w="100" w:type="dxa"/>
              <w:left w:w="100" w:type="dxa"/>
              <w:bottom w:w="100" w:type="dxa"/>
              <w:right w:w="100" w:type="dxa"/>
            </w:tcMar>
          </w:tcPr>
          <w:p w14:paraId="79EB86A7" w14:textId="77777777" w:rsidR="002F4AAA"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Walking home in the dark after a social event</w:t>
            </w:r>
          </w:p>
        </w:tc>
        <w:tc>
          <w:tcPr>
            <w:tcW w:w="1830" w:type="dxa"/>
            <w:shd w:val="clear" w:color="auto" w:fill="auto"/>
            <w:tcMar>
              <w:top w:w="100" w:type="dxa"/>
              <w:left w:w="100" w:type="dxa"/>
              <w:bottom w:w="100" w:type="dxa"/>
              <w:right w:w="100" w:type="dxa"/>
            </w:tcMar>
          </w:tcPr>
          <w:p w14:paraId="5B99B338"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Social members putting themselves at risk walking at home in the dark after a social</w:t>
            </w:r>
          </w:p>
        </w:tc>
        <w:tc>
          <w:tcPr>
            <w:tcW w:w="540" w:type="dxa"/>
            <w:shd w:val="clear" w:color="auto" w:fill="auto"/>
            <w:tcMar>
              <w:top w:w="100" w:type="dxa"/>
              <w:left w:w="100" w:type="dxa"/>
              <w:bottom w:w="100" w:type="dxa"/>
              <w:right w:w="100" w:type="dxa"/>
            </w:tcMar>
          </w:tcPr>
          <w:p w14:paraId="327D639B"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480" w:type="dxa"/>
            <w:shd w:val="clear" w:color="auto" w:fill="auto"/>
            <w:tcMar>
              <w:top w:w="100" w:type="dxa"/>
              <w:left w:w="100" w:type="dxa"/>
              <w:bottom w:w="100" w:type="dxa"/>
              <w:right w:w="100" w:type="dxa"/>
            </w:tcMar>
          </w:tcPr>
          <w:p w14:paraId="0F62F93E"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525" w:type="dxa"/>
            <w:shd w:val="clear" w:color="auto" w:fill="auto"/>
            <w:tcMar>
              <w:top w:w="100" w:type="dxa"/>
              <w:left w:w="100" w:type="dxa"/>
              <w:bottom w:w="100" w:type="dxa"/>
              <w:right w:w="100" w:type="dxa"/>
            </w:tcMar>
          </w:tcPr>
          <w:p w14:paraId="63008162"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6</w:t>
            </w:r>
          </w:p>
        </w:tc>
        <w:tc>
          <w:tcPr>
            <w:tcW w:w="4185" w:type="dxa"/>
            <w:shd w:val="clear" w:color="auto" w:fill="auto"/>
            <w:tcMar>
              <w:top w:w="100" w:type="dxa"/>
              <w:left w:w="100" w:type="dxa"/>
              <w:bottom w:w="100" w:type="dxa"/>
              <w:right w:w="100" w:type="dxa"/>
            </w:tcMar>
          </w:tcPr>
          <w:p w14:paraId="0265556B" w14:textId="77777777" w:rsidR="00B90F92"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 xml:space="preserve">Ensure that social members either get a taxi home or walk home with at least one other person. This will ensure people get home safely. </w:t>
            </w:r>
          </w:p>
          <w:p w14:paraId="573B948E" w14:textId="77777777" w:rsidR="00B90F92" w:rsidRDefault="00B90F92">
            <w:pPr>
              <w:widowControl w:val="0"/>
              <w:spacing w:line="240" w:lineRule="auto"/>
              <w:rPr>
                <w:rFonts w:ascii="Open Sans" w:eastAsia="Open Sans" w:hAnsi="Open Sans" w:cs="Open Sans"/>
                <w:sz w:val="24"/>
                <w:szCs w:val="24"/>
              </w:rPr>
            </w:pPr>
          </w:p>
          <w:p w14:paraId="25707FD8" w14:textId="7A21EBF0"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Ensure that this is mentioned at the beginning of the social year and follow up after a social to ensure everyone is ok.</w:t>
            </w:r>
          </w:p>
        </w:tc>
        <w:tc>
          <w:tcPr>
            <w:tcW w:w="540" w:type="dxa"/>
            <w:shd w:val="clear" w:color="auto" w:fill="auto"/>
            <w:tcMar>
              <w:top w:w="100" w:type="dxa"/>
              <w:left w:w="100" w:type="dxa"/>
              <w:bottom w:w="100" w:type="dxa"/>
              <w:right w:w="100" w:type="dxa"/>
            </w:tcMar>
          </w:tcPr>
          <w:p w14:paraId="67E542E1"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570" w:type="dxa"/>
            <w:shd w:val="clear" w:color="auto" w:fill="auto"/>
            <w:tcMar>
              <w:top w:w="100" w:type="dxa"/>
              <w:left w:w="100" w:type="dxa"/>
              <w:bottom w:w="100" w:type="dxa"/>
              <w:right w:w="100" w:type="dxa"/>
            </w:tcMar>
          </w:tcPr>
          <w:p w14:paraId="6143A188"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1</w:t>
            </w:r>
          </w:p>
        </w:tc>
        <w:tc>
          <w:tcPr>
            <w:tcW w:w="615" w:type="dxa"/>
            <w:shd w:val="clear" w:color="auto" w:fill="auto"/>
            <w:tcMar>
              <w:top w:w="100" w:type="dxa"/>
              <w:left w:w="100" w:type="dxa"/>
              <w:bottom w:w="100" w:type="dxa"/>
              <w:right w:w="100" w:type="dxa"/>
            </w:tcMar>
          </w:tcPr>
          <w:p w14:paraId="7A98B88B"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4335" w:type="dxa"/>
            <w:shd w:val="clear" w:color="auto" w:fill="auto"/>
            <w:tcMar>
              <w:top w:w="100" w:type="dxa"/>
              <w:left w:w="100" w:type="dxa"/>
              <w:bottom w:w="100" w:type="dxa"/>
              <w:right w:w="100" w:type="dxa"/>
            </w:tcMar>
          </w:tcPr>
          <w:p w14:paraId="4FEC9A0A" w14:textId="77777777" w:rsidR="002F4AAA" w:rsidRDefault="002F4AAA">
            <w:pPr>
              <w:widowControl w:val="0"/>
              <w:pBdr>
                <w:top w:val="nil"/>
                <w:left w:val="nil"/>
                <w:bottom w:val="nil"/>
                <w:right w:val="nil"/>
                <w:between w:val="nil"/>
              </w:pBdr>
              <w:spacing w:line="240" w:lineRule="auto"/>
              <w:rPr>
                <w:rFonts w:ascii="Open Sans" w:eastAsia="Open Sans" w:hAnsi="Open Sans" w:cs="Open Sans"/>
                <w:sz w:val="24"/>
                <w:szCs w:val="24"/>
              </w:rPr>
            </w:pPr>
          </w:p>
        </w:tc>
      </w:tr>
      <w:tr w:rsidR="002F4AAA" w14:paraId="74847994" w14:textId="77777777">
        <w:trPr>
          <w:trHeight w:val="440"/>
        </w:trPr>
        <w:tc>
          <w:tcPr>
            <w:tcW w:w="2265" w:type="dxa"/>
            <w:shd w:val="clear" w:color="auto" w:fill="auto"/>
            <w:tcMar>
              <w:top w:w="100" w:type="dxa"/>
              <w:left w:w="100" w:type="dxa"/>
              <w:bottom w:w="100" w:type="dxa"/>
              <w:right w:w="100" w:type="dxa"/>
            </w:tcMar>
          </w:tcPr>
          <w:p w14:paraId="683E0D62" w14:textId="77777777" w:rsidR="002F4AAA"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Food safety at social events</w:t>
            </w:r>
          </w:p>
        </w:tc>
        <w:tc>
          <w:tcPr>
            <w:tcW w:w="1830" w:type="dxa"/>
            <w:shd w:val="clear" w:color="auto" w:fill="auto"/>
            <w:tcMar>
              <w:top w:w="100" w:type="dxa"/>
              <w:left w:w="100" w:type="dxa"/>
              <w:bottom w:w="100" w:type="dxa"/>
              <w:right w:w="100" w:type="dxa"/>
            </w:tcMar>
          </w:tcPr>
          <w:p w14:paraId="2F944464"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Allergies or bacterial contamination from food consumed at events on the social calendar such as Lacrosse Ball</w:t>
            </w:r>
          </w:p>
        </w:tc>
        <w:tc>
          <w:tcPr>
            <w:tcW w:w="540" w:type="dxa"/>
            <w:shd w:val="clear" w:color="auto" w:fill="auto"/>
            <w:tcMar>
              <w:top w:w="100" w:type="dxa"/>
              <w:left w:w="100" w:type="dxa"/>
              <w:bottom w:w="100" w:type="dxa"/>
              <w:right w:w="100" w:type="dxa"/>
            </w:tcMar>
          </w:tcPr>
          <w:p w14:paraId="6610775C"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480" w:type="dxa"/>
            <w:shd w:val="clear" w:color="auto" w:fill="auto"/>
            <w:tcMar>
              <w:top w:w="100" w:type="dxa"/>
              <w:left w:w="100" w:type="dxa"/>
              <w:bottom w:w="100" w:type="dxa"/>
              <w:right w:w="100" w:type="dxa"/>
            </w:tcMar>
          </w:tcPr>
          <w:p w14:paraId="20BFE5C2"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525" w:type="dxa"/>
            <w:shd w:val="clear" w:color="auto" w:fill="auto"/>
            <w:tcMar>
              <w:top w:w="100" w:type="dxa"/>
              <w:left w:w="100" w:type="dxa"/>
              <w:bottom w:w="100" w:type="dxa"/>
              <w:right w:w="100" w:type="dxa"/>
            </w:tcMar>
          </w:tcPr>
          <w:p w14:paraId="7CDDF513"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6</w:t>
            </w:r>
          </w:p>
        </w:tc>
        <w:tc>
          <w:tcPr>
            <w:tcW w:w="4185" w:type="dxa"/>
            <w:shd w:val="clear" w:color="auto" w:fill="auto"/>
            <w:tcMar>
              <w:top w:w="100" w:type="dxa"/>
              <w:left w:w="100" w:type="dxa"/>
              <w:bottom w:w="100" w:type="dxa"/>
              <w:right w:w="100" w:type="dxa"/>
            </w:tcMar>
          </w:tcPr>
          <w:p w14:paraId="6A0FE38B" w14:textId="23BEE3B2"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Ensure that when booking venues food hygiene rating is 5*. When placing orders and serving food ensure all allergy information is given and taken into consideration to prevent allergic reactions</w:t>
            </w:r>
            <w:r w:rsidR="00B90F92">
              <w:rPr>
                <w:rFonts w:ascii="Open Sans" w:eastAsia="Open Sans" w:hAnsi="Open Sans" w:cs="Open Sans"/>
                <w:sz w:val="24"/>
                <w:szCs w:val="24"/>
              </w:rPr>
              <w:t>.</w:t>
            </w:r>
          </w:p>
        </w:tc>
        <w:tc>
          <w:tcPr>
            <w:tcW w:w="540" w:type="dxa"/>
            <w:shd w:val="clear" w:color="auto" w:fill="auto"/>
            <w:tcMar>
              <w:top w:w="100" w:type="dxa"/>
              <w:left w:w="100" w:type="dxa"/>
              <w:bottom w:w="100" w:type="dxa"/>
              <w:right w:w="100" w:type="dxa"/>
            </w:tcMar>
          </w:tcPr>
          <w:p w14:paraId="7E993F42"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1</w:t>
            </w:r>
          </w:p>
        </w:tc>
        <w:tc>
          <w:tcPr>
            <w:tcW w:w="570" w:type="dxa"/>
            <w:shd w:val="clear" w:color="auto" w:fill="auto"/>
            <w:tcMar>
              <w:top w:w="100" w:type="dxa"/>
              <w:left w:w="100" w:type="dxa"/>
              <w:bottom w:w="100" w:type="dxa"/>
              <w:right w:w="100" w:type="dxa"/>
            </w:tcMar>
          </w:tcPr>
          <w:p w14:paraId="581CB92B"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615" w:type="dxa"/>
            <w:shd w:val="clear" w:color="auto" w:fill="auto"/>
            <w:tcMar>
              <w:top w:w="100" w:type="dxa"/>
              <w:left w:w="100" w:type="dxa"/>
              <w:bottom w:w="100" w:type="dxa"/>
              <w:right w:w="100" w:type="dxa"/>
            </w:tcMar>
          </w:tcPr>
          <w:p w14:paraId="60F87991"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4335" w:type="dxa"/>
            <w:shd w:val="clear" w:color="auto" w:fill="auto"/>
            <w:tcMar>
              <w:top w:w="100" w:type="dxa"/>
              <w:left w:w="100" w:type="dxa"/>
              <w:bottom w:w="100" w:type="dxa"/>
              <w:right w:w="100" w:type="dxa"/>
            </w:tcMar>
          </w:tcPr>
          <w:p w14:paraId="375C8C70" w14:textId="77777777" w:rsidR="002F4AAA" w:rsidRDefault="002F4AAA">
            <w:pPr>
              <w:widowControl w:val="0"/>
              <w:pBdr>
                <w:top w:val="nil"/>
                <w:left w:val="nil"/>
                <w:bottom w:val="nil"/>
                <w:right w:val="nil"/>
                <w:between w:val="nil"/>
              </w:pBdr>
              <w:spacing w:line="240" w:lineRule="auto"/>
              <w:rPr>
                <w:rFonts w:ascii="Open Sans" w:eastAsia="Open Sans" w:hAnsi="Open Sans" w:cs="Open Sans"/>
                <w:sz w:val="24"/>
                <w:szCs w:val="24"/>
              </w:rPr>
            </w:pPr>
          </w:p>
        </w:tc>
      </w:tr>
      <w:tr w:rsidR="002F4AAA" w14:paraId="56F9D01B" w14:textId="77777777">
        <w:trPr>
          <w:trHeight w:val="440"/>
        </w:trPr>
        <w:tc>
          <w:tcPr>
            <w:tcW w:w="2265" w:type="dxa"/>
            <w:shd w:val="clear" w:color="auto" w:fill="auto"/>
            <w:tcMar>
              <w:top w:w="100" w:type="dxa"/>
              <w:left w:w="100" w:type="dxa"/>
              <w:bottom w:w="100" w:type="dxa"/>
              <w:right w:w="100" w:type="dxa"/>
            </w:tcMar>
          </w:tcPr>
          <w:p w14:paraId="19391B41" w14:textId="77777777" w:rsidR="002F4AAA"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lastRenderedPageBreak/>
              <w:t>Aggression &amp; Violence</w:t>
            </w:r>
          </w:p>
        </w:tc>
        <w:tc>
          <w:tcPr>
            <w:tcW w:w="1830" w:type="dxa"/>
            <w:shd w:val="clear" w:color="auto" w:fill="auto"/>
            <w:tcMar>
              <w:top w:w="100" w:type="dxa"/>
              <w:left w:w="100" w:type="dxa"/>
              <w:bottom w:w="100" w:type="dxa"/>
              <w:right w:w="100" w:type="dxa"/>
            </w:tcMar>
          </w:tcPr>
          <w:p w14:paraId="3ED74316"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Incidents in game or at socials relating to aggressive behaviour</w:t>
            </w:r>
          </w:p>
        </w:tc>
        <w:tc>
          <w:tcPr>
            <w:tcW w:w="540" w:type="dxa"/>
            <w:shd w:val="clear" w:color="auto" w:fill="auto"/>
            <w:tcMar>
              <w:top w:w="100" w:type="dxa"/>
              <w:left w:w="100" w:type="dxa"/>
              <w:bottom w:w="100" w:type="dxa"/>
              <w:right w:w="100" w:type="dxa"/>
            </w:tcMar>
          </w:tcPr>
          <w:p w14:paraId="63357EDA"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480" w:type="dxa"/>
            <w:shd w:val="clear" w:color="auto" w:fill="auto"/>
            <w:tcMar>
              <w:top w:w="100" w:type="dxa"/>
              <w:left w:w="100" w:type="dxa"/>
              <w:bottom w:w="100" w:type="dxa"/>
              <w:right w:w="100" w:type="dxa"/>
            </w:tcMar>
          </w:tcPr>
          <w:p w14:paraId="16506590"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525" w:type="dxa"/>
            <w:shd w:val="clear" w:color="auto" w:fill="auto"/>
            <w:tcMar>
              <w:top w:w="100" w:type="dxa"/>
              <w:left w:w="100" w:type="dxa"/>
              <w:bottom w:w="100" w:type="dxa"/>
              <w:right w:w="100" w:type="dxa"/>
            </w:tcMar>
          </w:tcPr>
          <w:p w14:paraId="2554FC29"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4185" w:type="dxa"/>
            <w:shd w:val="clear" w:color="auto" w:fill="auto"/>
            <w:tcMar>
              <w:top w:w="100" w:type="dxa"/>
              <w:left w:w="100" w:type="dxa"/>
              <w:bottom w:w="100" w:type="dxa"/>
              <w:right w:w="100" w:type="dxa"/>
            </w:tcMar>
          </w:tcPr>
          <w:p w14:paraId="485A893C"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 xml:space="preserve">Ensure players and spectators follow the code of conduct when attending matches both home and away. </w:t>
            </w:r>
          </w:p>
          <w:p w14:paraId="2D4DC3C9" w14:textId="77777777" w:rsidR="00B90F92" w:rsidRDefault="00B90F92">
            <w:pPr>
              <w:widowControl w:val="0"/>
              <w:spacing w:line="240" w:lineRule="auto"/>
              <w:rPr>
                <w:rFonts w:ascii="Open Sans" w:eastAsia="Open Sans" w:hAnsi="Open Sans" w:cs="Open Sans"/>
                <w:sz w:val="24"/>
                <w:szCs w:val="24"/>
              </w:rPr>
            </w:pPr>
          </w:p>
          <w:p w14:paraId="544FA28E"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 xml:space="preserve">Ensure players know how to handle aggression in games as lacrosse is a contact sport so controlling aggression can reduce risk of injury. </w:t>
            </w:r>
          </w:p>
          <w:p w14:paraId="4F1E24F1" w14:textId="77777777" w:rsidR="00B90F92" w:rsidRDefault="00B90F92">
            <w:pPr>
              <w:widowControl w:val="0"/>
              <w:spacing w:line="240" w:lineRule="auto"/>
              <w:rPr>
                <w:rFonts w:ascii="Open Sans" w:eastAsia="Open Sans" w:hAnsi="Open Sans" w:cs="Open Sans"/>
                <w:sz w:val="24"/>
                <w:szCs w:val="24"/>
              </w:rPr>
            </w:pPr>
          </w:p>
          <w:p w14:paraId="0E1C00AC" w14:textId="70D1A4B8"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 xml:space="preserve">In the case of a dispute ensure members know who to talk to </w:t>
            </w:r>
            <w:r w:rsidR="00271122">
              <w:rPr>
                <w:rFonts w:ascii="Open Sans" w:eastAsia="Open Sans" w:hAnsi="Open Sans" w:cs="Open Sans"/>
                <w:sz w:val="24"/>
                <w:szCs w:val="24"/>
              </w:rPr>
              <w:t xml:space="preserve">so that </w:t>
            </w:r>
            <w:r>
              <w:rPr>
                <w:rFonts w:ascii="Open Sans" w:eastAsia="Open Sans" w:hAnsi="Open Sans" w:cs="Open Sans"/>
                <w:sz w:val="24"/>
                <w:szCs w:val="24"/>
              </w:rPr>
              <w:t>no conflic</w:t>
            </w:r>
            <w:r w:rsidR="00271122">
              <w:rPr>
                <w:rFonts w:ascii="Open Sans" w:eastAsia="Open Sans" w:hAnsi="Open Sans" w:cs="Open Sans"/>
                <w:sz w:val="24"/>
                <w:szCs w:val="24"/>
              </w:rPr>
              <w:t>ts</w:t>
            </w:r>
            <w:r>
              <w:rPr>
                <w:rFonts w:ascii="Open Sans" w:eastAsia="Open Sans" w:hAnsi="Open Sans" w:cs="Open Sans"/>
                <w:sz w:val="24"/>
                <w:szCs w:val="24"/>
              </w:rPr>
              <w:t xml:space="preserve"> turn into aggression or verbal abuse</w:t>
            </w:r>
            <w:r w:rsidR="00B90F92">
              <w:rPr>
                <w:rFonts w:ascii="Open Sans" w:eastAsia="Open Sans" w:hAnsi="Open Sans" w:cs="Open Sans"/>
                <w:sz w:val="24"/>
                <w:szCs w:val="24"/>
              </w:rPr>
              <w:t>.</w:t>
            </w:r>
          </w:p>
        </w:tc>
        <w:tc>
          <w:tcPr>
            <w:tcW w:w="540" w:type="dxa"/>
            <w:shd w:val="clear" w:color="auto" w:fill="auto"/>
            <w:tcMar>
              <w:top w:w="100" w:type="dxa"/>
              <w:left w:w="100" w:type="dxa"/>
              <w:bottom w:w="100" w:type="dxa"/>
              <w:right w:w="100" w:type="dxa"/>
            </w:tcMar>
          </w:tcPr>
          <w:p w14:paraId="63528D37"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1</w:t>
            </w:r>
          </w:p>
        </w:tc>
        <w:tc>
          <w:tcPr>
            <w:tcW w:w="570" w:type="dxa"/>
            <w:shd w:val="clear" w:color="auto" w:fill="auto"/>
            <w:tcMar>
              <w:top w:w="100" w:type="dxa"/>
              <w:left w:w="100" w:type="dxa"/>
              <w:bottom w:w="100" w:type="dxa"/>
              <w:right w:w="100" w:type="dxa"/>
            </w:tcMar>
          </w:tcPr>
          <w:p w14:paraId="710062CD"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1</w:t>
            </w:r>
          </w:p>
        </w:tc>
        <w:tc>
          <w:tcPr>
            <w:tcW w:w="615" w:type="dxa"/>
            <w:shd w:val="clear" w:color="auto" w:fill="auto"/>
            <w:tcMar>
              <w:top w:w="100" w:type="dxa"/>
              <w:left w:w="100" w:type="dxa"/>
              <w:bottom w:w="100" w:type="dxa"/>
              <w:right w:w="100" w:type="dxa"/>
            </w:tcMar>
          </w:tcPr>
          <w:p w14:paraId="36DB3AEC"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4335" w:type="dxa"/>
            <w:shd w:val="clear" w:color="auto" w:fill="auto"/>
            <w:tcMar>
              <w:top w:w="100" w:type="dxa"/>
              <w:left w:w="100" w:type="dxa"/>
              <w:bottom w:w="100" w:type="dxa"/>
              <w:right w:w="100" w:type="dxa"/>
            </w:tcMar>
          </w:tcPr>
          <w:p w14:paraId="137051AB" w14:textId="77777777" w:rsidR="002F4AAA" w:rsidRDefault="002F4AAA">
            <w:pPr>
              <w:widowControl w:val="0"/>
              <w:pBdr>
                <w:top w:val="nil"/>
                <w:left w:val="nil"/>
                <w:bottom w:val="nil"/>
                <w:right w:val="nil"/>
                <w:between w:val="nil"/>
              </w:pBdr>
              <w:spacing w:line="240" w:lineRule="auto"/>
              <w:rPr>
                <w:rFonts w:ascii="Open Sans" w:eastAsia="Open Sans" w:hAnsi="Open Sans" w:cs="Open Sans"/>
                <w:sz w:val="24"/>
                <w:szCs w:val="24"/>
              </w:rPr>
            </w:pPr>
          </w:p>
        </w:tc>
      </w:tr>
      <w:tr w:rsidR="002F4AAA" w14:paraId="29451ECF" w14:textId="77777777">
        <w:trPr>
          <w:trHeight w:val="440"/>
        </w:trPr>
        <w:tc>
          <w:tcPr>
            <w:tcW w:w="2265" w:type="dxa"/>
            <w:shd w:val="clear" w:color="auto" w:fill="auto"/>
            <w:tcMar>
              <w:top w:w="100" w:type="dxa"/>
              <w:left w:w="100" w:type="dxa"/>
              <w:bottom w:w="100" w:type="dxa"/>
              <w:right w:w="100" w:type="dxa"/>
            </w:tcMar>
          </w:tcPr>
          <w:p w14:paraId="48B1847C" w14:textId="77777777" w:rsidR="002F4AAA"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Bullying</w:t>
            </w:r>
          </w:p>
        </w:tc>
        <w:tc>
          <w:tcPr>
            <w:tcW w:w="1830" w:type="dxa"/>
            <w:shd w:val="clear" w:color="auto" w:fill="auto"/>
            <w:tcMar>
              <w:top w:w="100" w:type="dxa"/>
              <w:left w:w="100" w:type="dxa"/>
              <w:bottom w:w="100" w:type="dxa"/>
              <w:right w:w="100" w:type="dxa"/>
            </w:tcMar>
          </w:tcPr>
          <w:p w14:paraId="5D34595E" w14:textId="52D7E465"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 xml:space="preserve">Impacts on a </w:t>
            </w:r>
            <w:r w:rsidR="00B90F92">
              <w:rPr>
                <w:rFonts w:ascii="Open Sans" w:eastAsia="Open Sans" w:hAnsi="Open Sans" w:cs="Open Sans"/>
                <w:sz w:val="24"/>
                <w:szCs w:val="24"/>
              </w:rPr>
              <w:t>member’s</w:t>
            </w:r>
            <w:r>
              <w:rPr>
                <w:rFonts w:ascii="Open Sans" w:eastAsia="Open Sans" w:hAnsi="Open Sans" w:cs="Open Sans"/>
                <w:sz w:val="24"/>
                <w:szCs w:val="24"/>
              </w:rPr>
              <w:t xml:space="preserve"> wellbeing due to bullying within the club</w:t>
            </w:r>
          </w:p>
        </w:tc>
        <w:tc>
          <w:tcPr>
            <w:tcW w:w="540" w:type="dxa"/>
            <w:shd w:val="clear" w:color="auto" w:fill="auto"/>
            <w:tcMar>
              <w:top w:w="100" w:type="dxa"/>
              <w:left w:w="100" w:type="dxa"/>
              <w:bottom w:w="100" w:type="dxa"/>
              <w:right w:w="100" w:type="dxa"/>
            </w:tcMar>
          </w:tcPr>
          <w:p w14:paraId="3C556090"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480" w:type="dxa"/>
            <w:shd w:val="clear" w:color="auto" w:fill="auto"/>
            <w:tcMar>
              <w:top w:w="100" w:type="dxa"/>
              <w:left w:w="100" w:type="dxa"/>
              <w:bottom w:w="100" w:type="dxa"/>
              <w:right w:w="100" w:type="dxa"/>
            </w:tcMar>
          </w:tcPr>
          <w:p w14:paraId="32663FFE"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525" w:type="dxa"/>
            <w:shd w:val="clear" w:color="auto" w:fill="auto"/>
            <w:tcMar>
              <w:top w:w="100" w:type="dxa"/>
              <w:left w:w="100" w:type="dxa"/>
              <w:bottom w:w="100" w:type="dxa"/>
              <w:right w:w="100" w:type="dxa"/>
            </w:tcMar>
          </w:tcPr>
          <w:p w14:paraId="17B1B849"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4185" w:type="dxa"/>
            <w:shd w:val="clear" w:color="auto" w:fill="auto"/>
            <w:tcMar>
              <w:top w:w="100" w:type="dxa"/>
              <w:left w:w="100" w:type="dxa"/>
              <w:bottom w:w="100" w:type="dxa"/>
              <w:right w:w="100" w:type="dxa"/>
            </w:tcMar>
          </w:tcPr>
          <w:p w14:paraId="17F7872A" w14:textId="54271822"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 xml:space="preserve">The club has a very strict policy of inclusivity and compassion to ensure bullying does not occur within the club and we </w:t>
            </w:r>
            <w:r w:rsidR="00B90F92">
              <w:rPr>
                <w:rFonts w:ascii="Open Sans" w:eastAsia="Open Sans" w:hAnsi="Open Sans" w:cs="Open Sans"/>
                <w:sz w:val="24"/>
                <w:szCs w:val="24"/>
              </w:rPr>
              <w:t xml:space="preserve">always make new members aware of this. </w:t>
            </w:r>
          </w:p>
          <w:p w14:paraId="0E09040B" w14:textId="77777777" w:rsidR="002F4AAA" w:rsidRDefault="002F4AAA">
            <w:pPr>
              <w:widowControl w:val="0"/>
              <w:spacing w:line="240" w:lineRule="auto"/>
              <w:rPr>
                <w:rFonts w:ascii="Open Sans" w:eastAsia="Open Sans" w:hAnsi="Open Sans" w:cs="Open Sans"/>
                <w:sz w:val="24"/>
                <w:szCs w:val="24"/>
              </w:rPr>
            </w:pPr>
          </w:p>
          <w:p w14:paraId="0AECCCCD"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Ensure all members know the rules of the club and follow the code of conduct to ensure bullying does not occur.</w:t>
            </w:r>
          </w:p>
          <w:p w14:paraId="39798DCB" w14:textId="77777777" w:rsidR="002F4AAA" w:rsidRDefault="002F4AAA">
            <w:pPr>
              <w:widowControl w:val="0"/>
              <w:spacing w:line="240" w:lineRule="auto"/>
              <w:rPr>
                <w:rFonts w:ascii="Open Sans" w:eastAsia="Open Sans" w:hAnsi="Open Sans" w:cs="Open Sans"/>
                <w:sz w:val="24"/>
                <w:szCs w:val="24"/>
              </w:rPr>
            </w:pPr>
          </w:p>
          <w:p w14:paraId="07417CDE" w14:textId="354EA401"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 xml:space="preserve">Make sure members are aware of the support services available/ society members they can talk to in the case of bullying </w:t>
            </w:r>
            <w:r w:rsidR="00B90F92">
              <w:rPr>
                <w:rFonts w:ascii="Open Sans" w:eastAsia="Open Sans" w:hAnsi="Open Sans" w:cs="Open Sans"/>
                <w:sz w:val="24"/>
                <w:szCs w:val="24"/>
              </w:rPr>
              <w:t>occurring</w:t>
            </w:r>
            <w:r>
              <w:rPr>
                <w:rFonts w:ascii="Open Sans" w:eastAsia="Open Sans" w:hAnsi="Open Sans" w:cs="Open Sans"/>
                <w:sz w:val="24"/>
                <w:szCs w:val="24"/>
              </w:rPr>
              <w:t>.</w:t>
            </w:r>
          </w:p>
        </w:tc>
        <w:tc>
          <w:tcPr>
            <w:tcW w:w="540" w:type="dxa"/>
            <w:shd w:val="clear" w:color="auto" w:fill="auto"/>
            <w:tcMar>
              <w:top w:w="100" w:type="dxa"/>
              <w:left w:w="100" w:type="dxa"/>
              <w:bottom w:w="100" w:type="dxa"/>
              <w:right w:w="100" w:type="dxa"/>
            </w:tcMar>
          </w:tcPr>
          <w:p w14:paraId="765FF523"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1</w:t>
            </w:r>
          </w:p>
        </w:tc>
        <w:tc>
          <w:tcPr>
            <w:tcW w:w="570" w:type="dxa"/>
            <w:shd w:val="clear" w:color="auto" w:fill="auto"/>
            <w:tcMar>
              <w:top w:w="100" w:type="dxa"/>
              <w:left w:w="100" w:type="dxa"/>
              <w:bottom w:w="100" w:type="dxa"/>
              <w:right w:w="100" w:type="dxa"/>
            </w:tcMar>
          </w:tcPr>
          <w:p w14:paraId="5A4C2B29"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1</w:t>
            </w:r>
          </w:p>
        </w:tc>
        <w:tc>
          <w:tcPr>
            <w:tcW w:w="615" w:type="dxa"/>
            <w:shd w:val="clear" w:color="auto" w:fill="auto"/>
            <w:tcMar>
              <w:top w:w="100" w:type="dxa"/>
              <w:left w:w="100" w:type="dxa"/>
              <w:bottom w:w="100" w:type="dxa"/>
              <w:right w:w="100" w:type="dxa"/>
            </w:tcMar>
          </w:tcPr>
          <w:p w14:paraId="3720B004" w14:textId="77777777" w:rsidR="002F4AAA"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4335" w:type="dxa"/>
            <w:shd w:val="clear" w:color="auto" w:fill="auto"/>
            <w:tcMar>
              <w:top w:w="100" w:type="dxa"/>
              <w:left w:w="100" w:type="dxa"/>
              <w:bottom w:w="100" w:type="dxa"/>
              <w:right w:w="100" w:type="dxa"/>
            </w:tcMar>
          </w:tcPr>
          <w:p w14:paraId="7C0D6769" w14:textId="77777777" w:rsidR="002F4AAA" w:rsidRDefault="002F4AAA">
            <w:pPr>
              <w:widowControl w:val="0"/>
              <w:pBdr>
                <w:top w:val="nil"/>
                <w:left w:val="nil"/>
                <w:bottom w:val="nil"/>
                <w:right w:val="nil"/>
                <w:between w:val="nil"/>
              </w:pBdr>
              <w:spacing w:line="240" w:lineRule="auto"/>
              <w:rPr>
                <w:rFonts w:ascii="Open Sans" w:eastAsia="Open Sans" w:hAnsi="Open Sans" w:cs="Open Sans"/>
                <w:sz w:val="24"/>
                <w:szCs w:val="24"/>
              </w:rPr>
            </w:pPr>
          </w:p>
        </w:tc>
      </w:tr>
    </w:tbl>
    <w:p w14:paraId="5BBBA1D2" w14:textId="77777777" w:rsidR="002F4AAA" w:rsidRDefault="002F4AAA">
      <w:pPr>
        <w:rPr>
          <w:rFonts w:ascii="Open Sans" w:eastAsia="Open Sans" w:hAnsi="Open Sans" w:cs="Open Sans"/>
          <w:b/>
          <w:sz w:val="24"/>
          <w:szCs w:val="24"/>
        </w:rPr>
      </w:pPr>
    </w:p>
    <w:p w14:paraId="483BDF16" w14:textId="77777777" w:rsidR="002F4AAA" w:rsidRDefault="002F4AAA">
      <w:pPr>
        <w:rPr>
          <w:rFonts w:ascii="Open Sans" w:eastAsia="Open Sans" w:hAnsi="Open Sans" w:cs="Open Sans"/>
          <w:b/>
          <w:sz w:val="24"/>
          <w:szCs w:val="24"/>
        </w:rPr>
      </w:pPr>
    </w:p>
    <w:sectPr w:rsidR="002F4AAA">
      <w:pgSz w:w="16838" w:h="11906" w:orient="landscape"/>
      <w:pgMar w:top="283" w:right="566" w:bottom="283" w:left="566"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2354482C-AB7B-4E6C-8522-638129C21E02}"/>
    <w:embedBold r:id="rId2" w:fontKey="{77653BC1-EDCC-4719-8021-AC716927D57F}"/>
    <w:embedItalic r:id="rId3" w:fontKey="{0F156C83-13E9-410B-B8BA-5ADFEEC36FCB}"/>
  </w:font>
  <w:font w:name="Calibri">
    <w:panose1 w:val="020F0502020204030204"/>
    <w:charset w:val="00"/>
    <w:family w:val="swiss"/>
    <w:pitch w:val="variable"/>
    <w:sig w:usb0="E4002EFF" w:usb1="C200247B" w:usb2="00000009" w:usb3="00000000" w:csb0="000001FF" w:csb1="00000000"/>
    <w:embedRegular r:id="rId4" w:fontKey="{B1669D57-7B24-4F6D-9BF7-F3FE717962FD}"/>
  </w:font>
  <w:font w:name="Cambria">
    <w:panose1 w:val="02040503050406030204"/>
    <w:charset w:val="00"/>
    <w:family w:val="roman"/>
    <w:pitch w:val="variable"/>
    <w:sig w:usb0="E00006FF" w:usb1="420024FF" w:usb2="02000000" w:usb3="00000000" w:csb0="0000019F" w:csb1="00000000"/>
    <w:embedRegular r:id="rId5" w:fontKey="{C1B8068D-8CD2-4ED2-B724-CBC5883308A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DBC240B"/>
    <w:multiLevelType w:val="multilevel"/>
    <w:tmpl w:val="F1722F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965182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4AAA"/>
    <w:rsid w:val="00271122"/>
    <w:rsid w:val="002B2926"/>
    <w:rsid w:val="002F4AAA"/>
    <w:rsid w:val="005C2843"/>
    <w:rsid w:val="005F2DDF"/>
    <w:rsid w:val="00A22FDC"/>
    <w:rsid w:val="00B202E0"/>
    <w:rsid w:val="00B90F92"/>
    <w:rsid w:val="00C86036"/>
    <w:rsid w:val="00F07E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A9DA1"/>
  <w15:docId w15:val="{A971A230-13A3-414C-BCF7-1E4AE1539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13</Pages>
  <Words>2350</Words>
  <Characters>13397</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dc:creator>
  <cp:lastModifiedBy>Edward Broome [bs22e3b]</cp:lastModifiedBy>
  <cp:revision>5</cp:revision>
  <dcterms:created xsi:type="dcterms:W3CDTF">2024-08-19T11:02:00Z</dcterms:created>
  <dcterms:modified xsi:type="dcterms:W3CDTF">2025-07-08T19:34:00Z</dcterms:modified>
</cp:coreProperties>
</file>